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AF" w:rsidRDefault="00E6187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A20">
        <w:rPr>
          <w:rFonts w:ascii="Times New Roman" w:hAnsi="Times New Roman"/>
        </w:rPr>
        <w:t>СТЕРЛИТАМАКСКИЙ ФИЛИАЛ</w:t>
      </w:r>
      <w:r w:rsidR="00370A20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370A20">
        <w:rPr>
          <w:rFonts w:ascii="Times New Roman" w:hAnsi="Times New Roman"/>
        </w:rPr>
        <w:br/>
        <w:t>УЧРЕЖДЕНИЯ ВЫСШЕГО ОБРАЗОВАНИЯ</w:t>
      </w:r>
      <w:r w:rsidR="00370A20">
        <w:rPr>
          <w:rFonts w:ascii="Times New Roman" w:hAnsi="Times New Roman"/>
        </w:rPr>
        <w:br/>
        <w:t>«БАШКИРСКИЙ ГОСУДАРСТВЕННЫЙ УНИВЕРСИТЕТ»</w:t>
      </w:r>
      <w:r w:rsidR="00370A20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ED49AF" w:rsidRDefault="00ED49AF">
      <w:pPr>
        <w:spacing w:after="1417" w:line="240" w:lineRule="auto"/>
        <w:jc w:val="both"/>
      </w:pPr>
    </w:p>
    <w:p w:rsidR="00ED49AF" w:rsidRDefault="00370A20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9"/>
        <w:gridCol w:w="7202"/>
      </w:tblGrid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Психосоматика и психология здоровья</w:t>
            </w:r>
          </w:p>
        </w:tc>
      </w:tr>
    </w:tbl>
    <w:p w:rsidR="00ED49AF" w:rsidRDefault="00ED49AF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Б1.В.ДВ.01.01</w:t>
            </w:r>
          </w:p>
        </w:tc>
      </w:tr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дисциплины и его часть (обязательная часть или часть, формируемая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отношений)</w:t>
            </w:r>
          </w:p>
        </w:tc>
      </w:tr>
    </w:tbl>
    <w:p w:rsidR="00ED49AF" w:rsidRDefault="00370A20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ED49AF" w:rsidRDefault="00370A20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ED49AF">
            <w:pPr>
              <w:spacing w:after="0" w:line="240" w:lineRule="auto"/>
            </w:pPr>
          </w:p>
        </w:tc>
      </w:tr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ED49AF">
            <w:pPr>
              <w:spacing w:after="0" w:line="240" w:lineRule="auto"/>
            </w:pPr>
          </w:p>
        </w:tc>
      </w:tr>
    </w:tbl>
    <w:p w:rsidR="00ED49AF" w:rsidRDefault="00370A20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ED49AF"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</w:tr>
    </w:tbl>
    <w:p w:rsidR="00ED49AF" w:rsidRDefault="00ED49AF">
      <w:pPr>
        <w:spacing w:after="0" w:line="240" w:lineRule="auto"/>
        <w:jc w:val="both"/>
      </w:pPr>
    </w:p>
    <w:p w:rsidR="00ED49AF" w:rsidRDefault="00370A20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ED49AF"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</w:tr>
    </w:tbl>
    <w:p w:rsidR="00ED49AF" w:rsidRDefault="00ED49AF">
      <w:pPr>
        <w:spacing w:after="567" w:line="240" w:lineRule="auto"/>
        <w:jc w:val="both"/>
      </w:pPr>
    </w:p>
    <w:p w:rsidR="00ED49AF" w:rsidRDefault="00370A20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</w:tblGrid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кндидат педагогических </w:t>
            </w:r>
            <w:r>
              <w:rPr>
                <w:rFonts w:ascii="Times New Roman" w:hAnsi="Times New Roman"/>
                <w:b/>
                <w:i/>
              </w:rPr>
              <w:t>наук, доцент</w:t>
            </w:r>
          </w:p>
        </w:tc>
      </w:tr>
      <w:tr w:rsidR="00ED49AF">
        <w:tc>
          <w:tcPr>
            <w:tcW w:w="0" w:type="auto"/>
            <w:tcBorders>
              <w:bottom w:val="single" w:sz="1" w:space="0" w:color="auto"/>
            </w:tcBorders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Анохина С. А.</w:t>
            </w:r>
          </w:p>
        </w:tc>
      </w:tr>
      <w:tr w:rsidR="00ED49AF"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ED49AF" w:rsidRDefault="00370A20">
      <w:pPr>
        <w:spacing w:before="1134" w:after="0" w:line="240" w:lineRule="auto"/>
        <w:jc w:val="center"/>
      </w:pPr>
      <w:r>
        <w:rPr>
          <w:rFonts w:ascii="Times New Roman" w:hAnsi="Times New Roman"/>
        </w:rPr>
        <w:lastRenderedPageBreak/>
        <w:t>Стерлитамак 2022</w:t>
      </w:r>
    </w:p>
    <w:sdt>
      <w:sdtPr>
        <w:id w:val="-618758698"/>
      </w:sdtPr>
      <w:sdtEndPr/>
      <w:sdtContent>
        <w:sdt>
          <w:sdtPr>
            <w:id w:val="1950360272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ED49AF" w:rsidRDefault="00ED49AF">
              <w:pPr>
                <w:jc w:val="center"/>
              </w:pPr>
            </w:p>
            <w:p w:rsidR="00E6187C" w:rsidRDefault="00370A20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071" w:history="1">
                <w:r w:rsidR="00E6187C" w:rsidRPr="00B75C4C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E6187C">
                  <w:rPr>
                    <w:noProof/>
                    <w:webHidden/>
                  </w:rPr>
                  <w:tab/>
                </w:r>
                <w:r w:rsidR="00E6187C">
                  <w:rPr>
                    <w:noProof/>
                    <w:webHidden/>
                  </w:rPr>
                  <w:fldChar w:fldCharType="begin"/>
                </w:r>
                <w:r w:rsidR="00E6187C">
                  <w:rPr>
                    <w:noProof/>
                    <w:webHidden/>
                  </w:rPr>
                  <w:instrText xml:space="preserve"> PAGEREF _Toc156289071 \h </w:instrText>
                </w:r>
                <w:r w:rsidR="00E6187C">
                  <w:rPr>
                    <w:noProof/>
                    <w:webHidden/>
                  </w:rPr>
                </w:r>
                <w:r w:rsidR="00E6187C">
                  <w:rPr>
                    <w:noProof/>
                    <w:webHidden/>
                  </w:rPr>
                  <w:fldChar w:fldCharType="separate"/>
                </w:r>
                <w:r w:rsidR="00E6187C">
                  <w:rPr>
                    <w:noProof/>
                    <w:webHidden/>
                  </w:rPr>
                  <w:t>3</w:t>
                </w:r>
                <w:r w:rsidR="00E6187C">
                  <w:rPr>
                    <w:noProof/>
                    <w:webHidden/>
                  </w:rPr>
                  <w:fldChar w:fldCharType="end"/>
                </w:r>
              </w:hyperlink>
            </w:p>
            <w:p w:rsidR="00E6187C" w:rsidRDefault="00E6187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72" w:history="1">
                <w:r w:rsidRPr="00B75C4C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6187C" w:rsidRDefault="00E6187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73" w:history="1">
                <w:r w:rsidRPr="00B75C4C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49AF" w:rsidRDefault="00370A2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D49AF" w:rsidRDefault="00370A20">
      <w:pPr>
        <w:spacing w:after="0" w:line="240" w:lineRule="auto"/>
        <w:jc w:val="both"/>
      </w:pPr>
      <w:r>
        <w:br w:type="page"/>
      </w:r>
    </w:p>
    <w:p w:rsidR="00ED49AF" w:rsidRDefault="00ED49AF">
      <w:pPr>
        <w:spacing w:after="0" w:line="240" w:lineRule="auto"/>
        <w:jc w:val="both"/>
        <w:sectPr w:rsidR="00ED49AF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D49AF" w:rsidRDefault="00370A20">
      <w:pPr>
        <w:pStyle w:val="1"/>
        <w:spacing w:after="80" w:line="240" w:lineRule="auto"/>
      </w:pPr>
      <w:bookmarkStart w:id="1" w:name="_Toc156289071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Перечень </w:t>
      </w:r>
      <w:r>
        <w:rPr>
          <w:rFonts w:ascii="Times New Roman" w:hAnsi="Times New Roman"/>
          <w:b/>
          <w:color w:val="000000"/>
          <w:sz w:val="24"/>
          <w:szCs w:val="24"/>
        </w:rPr>
        <w:t>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1"/>
        <w:gridCol w:w="1941"/>
        <w:gridCol w:w="1941"/>
        <w:gridCol w:w="1199"/>
      </w:tblGrid>
      <w:tr w:rsidR="00E6187C" w:rsidTr="00E6187C"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</w:t>
            </w:r>
            <w:r>
              <w:rPr>
                <w:rFonts w:ascii="Times New Roman" w:hAnsi="Times New Roman"/>
                <w:b/>
              </w:rPr>
              <w:t xml:space="preserve"> дисциплине (модулю)</w:t>
            </w:r>
          </w:p>
        </w:tc>
        <w:tc>
          <w:tcPr>
            <w:tcW w:w="0" w:type="auto"/>
            <w:gridSpan w:val="4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E6187C" w:rsidTr="00E6187C"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D49AF"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ED49AF" w:rsidRDefault="00ED49AF">
            <w:pPr>
              <w:spacing w:after="0" w:line="240" w:lineRule="auto"/>
            </w:pPr>
          </w:p>
        </w:tc>
      </w:tr>
      <w:tr w:rsidR="00ED49AF">
        <w:tc>
          <w:tcPr>
            <w:tcW w:w="0" w:type="auto"/>
            <w:vMerge w:val="restart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 Способен консультировать население по проблемам психологического здоровья, </w:t>
            </w:r>
            <w:r>
              <w:rPr>
                <w:rFonts w:ascii="Times New Roman" w:hAnsi="Times New Roman"/>
              </w:rPr>
              <w:t xml:space="preserve">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ПК-3.3. Владеет навыками организации и проведения кон</w:t>
            </w:r>
            <w:r>
              <w:rPr>
                <w:rFonts w:ascii="Times New Roman" w:hAnsi="Times New Roman"/>
              </w:rPr>
              <w:t xml:space="preserve">сультации  населения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</w:t>
            </w:r>
            <w:r>
              <w:rPr>
                <w:rFonts w:ascii="Times New Roman" w:hAnsi="Times New Roman"/>
              </w:rPr>
              <w:lastRenderedPageBreak/>
              <w:t>динамики психологического здоровья на</w:t>
            </w:r>
            <w:r>
              <w:rPr>
                <w:rFonts w:ascii="Times New Roman" w:hAnsi="Times New Roman"/>
              </w:rPr>
              <w:t>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знать особенности организации и проведения консультации  населения по проблемам психологического здоровья, программы профилактической и психокоррекционной работы, направленных на улучшение состояния и динамики психологического з</w:t>
            </w:r>
            <w:r>
              <w:rPr>
                <w:rFonts w:ascii="Times New Roman" w:hAnsi="Times New Roman"/>
              </w:rPr>
              <w:t xml:space="preserve">доровья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владеет: навыками организации и проведения консультации населения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</w:t>
            </w:r>
            <w:r>
              <w:rPr>
                <w:rFonts w:ascii="Times New Roman" w:hAnsi="Times New Roman"/>
              </w:rPr>
              <w:t xml:space="preserve">ных на улучшение состояния и </w:t>
            </w:r>
            <w:r>
              <w:rPr>
                <w:rFonts w:ascii="Times New Roman" w:hAnsi="Times New Roman"/>
              </w:rPr>
              <w:lastRenderedPageBreak/>
              <w:t>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частично  владеет: навыками организации и проведения консультации населения по проблемам психологического здоровья, разрабатывать и реализовывать совместно с другими специалистами пр</w:t>
            </w:r>
            <w:r>
              <w:rPr>
                <w:rFonts w:ascii="Times New Roman" w:hAnsi="Times New Roman"/>
              </w:rPr>
              <w:t xml:space="preserve">ограммы профилактической и психокоррекционной работы, направленных на улучшение </w:t>
            </w:r>
            <w:r>
              <w:rPr>
                <w:rFonts w:ascii="Times New Roman" w:hAnsi="Times New Roman"/>
              </w:rPr>
              <w:lastRenderedPageBreak/>
              <w:t>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владеет: навыками организации и проведения консультации населения по проблемам психологического здоровья, разрабатывать</w:t>
            </w:r>
            <w:r>
              <w:rPr>
                <w:rFonts w:ascii="Times New Roman" w:hAnsi="Times New Roman"/>
              </w:rPr>
              <w:t xml:space="preserve"> и реализовывать совместно с другими специалистами программы профилактической и психокоррекционной работы, направленных на улучшение состояния и </w:t>
            </w:r>
            <w:r>
              <w:rPr>
                <w:rFonts w:ascii="Times New Roman" w:hAnsi="Times New Roman"/>
              </w:rPr>
              <w:lastRenderedPageBreak/>
              <w:t>динамики психологического здоровья населения, но допускаются погрешности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организации и проведе</w:t>
            </w:r>
            <w:r>
              <w:rPr>
                <w:rFonts w:ascii="Times New Roman" w:hAnsi="Times New Roman"/>
              </w:rPr>
              <w:t xml:space="preserve">ния консультации населения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</w:t>
            </w:r>
            <w:r>
              <w:rPr>
                <w:rFonts w:ascii="Times New Roman" w:hAnsi="Times New Roman"/>
              </w:rPr>
              <w:lastRenderedPageBreak/>
              <w:t>динамики психологического здоро</w:t>
            </w:r>
            <w:r>
              <w:rPr>
                <w:rFonts w:ascii="Times New Roman" w:hAnsi="Times New Roman"/>
              </w:rPr>
              <w:t>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открытого типа</w:t>
            </w:r>
          </w:p>
        </w:tc>
      </w:tr>
      <w:tr w:rsidR="00ED49AF">
        <w:tc>
          <w:tcPr>
            <w:tcW w:w="0" w:type="auto"/>
            <w:vMerge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ПК-3.2. Умеет организовывать и проводить консультации  населения по проблемам психологического здоровья, разрабатывать и реализовывать совместно с другими специалистами программы профилактической и </w:t>
            </w:r>
            <w:r>
              <w:rPr>
                <w:rFonts w:ascii="Times New Roman" w:hAnsi="Times New Roman"/>
              </w:rPr>
              <w:t>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организовывать и проводить консультации  населения по проблемам психологического здоровья, разрабатывать и реализовывать</w:t>
            </w:r>
            <w:r>
              <w:rPr>
                <w:rFonts w:ascii="Times New Roman" w:hAnsi="Times New Roman"/>
              </w:rPr>
              <w:t xml:space="preserve">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организовывать и проводить консультации населения по проблемам психологич</w:t>
            </w:r>
            <w:r>
              <w:rPr>
                <w:rFonts w:ascii="Times New Roman" w:hAnsi="Times New Roman"/>
              </w:rPr>
              <w:t>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умеет организовывать и пров</w:t>
            </w:r>
            <w:r>
              <w:rPr>
                <w:rFonts w:ascii="Times New Roman" w:hAnsi="Times New Roman"/>
              </w:rPr>
              <w:t>одить консультации населения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</w:t>
            </w:r>
            <w:r>
              <w:rPr>
                <w:rFonts w:ascii="Times New Roman" w:hAnsi="Times New Roman"/>
              </w:rPr>
              <w:t>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организовывать и проводить консультации населения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</w:t>
            </w:r>
            <w:r>
              <w:rPr>
                <w:rFonts w:ascii="Times New Roman" w:hAnsi="Times New Roman"/>
              </w:rPr>
              <w:t xml:space="preserve">е состояния и динамики психологического здоровья населения, но допускаются </w:t>
            </w:r>
            <w:r>
              <w:rPr>
                <w:rFonts w:ascii="Times New Roman" w:hAnsi="Times New Roman"/>
              </w:rPr>
              <w:lastRenderedPageBreak/>
              <w:t>погрешности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организовывать и проводить консультации населения по проблемам психологического здоровья, разрабатывать и реализовывать совместно с другими специалистами программы</w:t>
            </w:r>
            <w:r>
              <w:rPr>
                <w:rFonts w:ascii="Times New Roman" w:hAnsi="Times New Roman"/>
              </w:rPr>
              <w:t xml:space="preserve">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закрытого типа</w:t>
            </w:r>
          </w:p>
        </w:tc>
      </w:tr>
      <w:tr w:rsidR="00ED49AF">
        <w:tc>
          <w:tcPr>
            <w:tcW w:w="0" w:type="auto"/>
            <w:vMerge/>
          </w:tcPr>
          <w:p w:rsidR="00ED49AF" w:rsidRDefault="00ED49AF">
            <w:pPr>
              <w:spacing w:after="0" w:line="240" w:lineRule="auto"/>
            </w:pP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ПК-3.1. Знает особенности организации и проведения консультации  населения по проблемам псих</w:t>
            </w:r>
            <w:r>
              <w:rPr>
                <w:rFonts w:ascii="Times New Roman" w:hAnsi="Times New Roman"/>
              </w:rPr>
              <w:t>ологического здоровья,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навыками организации и проведения консультации  населения по пробл</w:t>
            </w:r>
            <w:r>
              <w:rPr>
                <w:rFonts w:ascii="Times New Roman" w:hAnsi="Times New Roman"/>
              </w:rPr>
              <w:t>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знает особенности </w:t>
            </w:r>
            <w:r>
              <w:rPr>
                <w:rFonts w:ascii="Times New Roman" w:hAnsi="Times New Roman"/>
              </w:rPr>
              <w:t>организации и проведения консультации населения по проблемам психологического здоровья,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знает: особенности о</w:t>
            </w:r>
            <w:r>
              <w:rPr>
                <w:rFonts w:ascii="Times New Roman" w:hAnsi="Times New Roman"/>
              </w:rPr>
              <w:t>рганизации и проведения консультации населения по проблемам психологического здоровья,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знает особенности организации </w:t>
            </w:r>
            <w:r>
              <w:rPr>
                <w:rFonts w:ascii="Times New Roman" w:hAnsi="Times New Roman"/>
              </w:rPr>
              <w:t>и проведения консультации населения по проблемам психологического здоровья, программы профилактической и психокоррекционной работы, направленных на улучшение состояния и динамики психологического здоровья населения, но допускаются погрешности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особенн</w:t>
            </w:r>
            <w:r>
              <w:rPr>
                <w:rFonts w:ascii="Times New Roman" w:hAnsi="Times New Roman"/>
              </w:rPr>
              <w:t>ости организации и проведения консультации населения по проблемам психологического здоровья, программы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ED49AF" w:rsidRDefault="00370A20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</w:t>
            </w:r>
            <w:r>
              <w:rPr>
                <w:rFonts w:ascii="Times New Roman" w:hAnsi="Times New Roman"/>
              </w:rPr>
              <w:t>го типа</w:t>
            </w:r>
          </w:p>
        </w:tc>
      </w:tr>
    </w:tbl>
    <w:p w:rsidR="00ED49AF" w:rsidRDefault="00ED49AF">
      <w:pPr>
        <w:spacing w:after="0" w:line="240" w:lineRule="auto"/>
        <w:jc w:val="both"/>
        <w:sectPr w:rsidR="00ED49A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ED49AF" w:rsidRDefault="00370A20">
      <w:pPr>
        <w:pStyle w:val="1"/>
        <w:spacing w:after="80" w:line="240" w:lineRule="auto"/>
      </w:pPr>
      <w:bookmarkStart w:id="2" w:name="_Toc156289072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84517D" w:rsidRDefault="00370A20" w:rsidP="0084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84517D" w:rsidRPr="00F80A5D" w:rsidRDefault="00370A20" w:rsidP="0084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17D" w:rsidRDefault="00370A20" w:rsidP="0084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 xml:space="preserve">Перечень заданий для оценки </w:t>
      </w:r>
    </w:p>
    <w:p w:rsidR="0084517D" w:rsidRPr="00DB451E" w:rsidRDefault="00370A20" w:rsidP="008451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 xml:space="preserve">уровня сформированности компетенции </w:t>
      </w:r>
      <w:r>
        <w:rPr>
          <w:rFonts w:ascii="Times New Roman" w:hAnsi="Times New Roman"/>
          <w:b/>
          <w:sz w:val="28"/>
          <w:szCs w:val="28"/>
        </w:rPr>
        <w:t>ПК</w:t>
      </w:r>
      <w:r w:rsidRPr="00DB451E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 по индикатору 3.1</w:t>
      </w:r>
    </w:p>
    <w:p w:rsidR="00A60AAB" w:rsidRDefault="00370A20" w:rsidP="00A60AA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0AAB" w:rsidRDefault="00370A20" w:rsidP="00A60AA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427CDC">
        <w:rPr>
          <w:rFonts w:ascii="Times New Roman" w:eastAsia="Times New Roman" w:hAnsi="Times New Roman"/>
          <w:b/>
          <w:i/>
          <w:sz w:val="28"/>
          <w:szCs w:val="28"/>
        </w:rPr>
        <w:t>Укажите правильный ответ</w:t>
      </w:r>
    </w:p>
    <w:p w:rsidR="008A55F8" w:rsidRPr="00427CDC" w:rsidRDefault="00370A20" w:rsidP="00A60AA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0584F" w:rsidRPr="00A0584F" w:rsidRDefault="00370A20" w:rsidP="00A0584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0584F">
        <w:rPr>
          <w:color w:val="000000"/>
        </w:rPr>
        <w:t>Особое отношение личности к своему здоровью, которое выражается в осознании его ценности и активно-позитивном стремлении к</w:t>
      </w:r>
      <w:r w:rsidRPr="00A0584F">
        <w:rPr>
          <w:color w:val="000000"/>
        </w:rPr>
        <w:t xml:space="preserve"> его совершенствованию:</w:t>
      </w:r>
      <w:r w:rsidRPr="00A0584F">
        <w:rPr>
          <w:color w:val="000000"/>
        </w:rPr>
        <w:br/>
        <w:t>а)</w:t>
      </w:r>
      <w:r>
        <w:rPr>
          <w:color w:val="000000"/>
        </w:rPr>
        <w:t xml:space="preserve"> нервно-психическая устойчивость</w:t>
      </w:r>
      <w:r w:rsidRPr="00A0584F">
        <w:rPr>
          <w:color w:val="000000"/>
        </w:rPr>
        <w:t xml:space="preserve"> </w:t>
      </w:r>
      <w:r w:rsidRPr="00A0584F">
        <w:rPr>
          <w:color w:val="000000"/>
        </w:rPr>
        <w:br/>
      </w:r>
      <w:r>
        <w:rPr>
          <w:color w:val="000000"/>
        </w:rPr>
        <w:t xml:space="preserve">б) внутренняя картина здоровья </w:t>
      </w:r>
      <w:r w:rsidRPr="00A0584F">
        <w:rPr>
          <w:color w:val="000000"/>
        </w:rPr>
        <w:br/>
        <w:t>в) саморегуляция</w:t>
      </w:r>
    </w:p>
    <w:p w:rsidR="00A0584F" w:rsidRPr="00A0584F" w:rsidRDefault="00370A20" w:rsidP="00A058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0584F">
        <w:rPr>
          <w:rFonts w:ascii="Times New Roman" w:eastAsia="Times New Roman" w:hAnsi="Times New Roman" w:cs="Times New Roman"/>
          <w:b/>
        </w:rPr>
        <w:t>Ответ б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0584F">
        <w:rPr>
          <w:rFonts w:ascii="Times New Roman" w:eastAsia="Times New Roman" w:hAnsi="Times New Roman" w:cs="Times New Roman"/>
          <w:b/>
        </w:rPr>
        <w:t xml:space="preserve">– </w:t>
      </w:r>
      <w:r w:rsidRPr="00A0584F">
        <w:rPr>
          <w:rFonts w:ascii="Times New Roman" w:hAnsi="Times New Roman" w:cs="Times New Roman"/>
          <w:color w:val="000000"/>
        </w:rPr>
        <w:t>внутренняя картина здоровья</w:t>
      </w:r>
    </w:p>
    <w:p w:rsidR="00A0584F" w:rsidRDefault="00370A20" w:rsidP="00A0584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6D3BBA" w:rsidRPr="00D44BE6" w:rsidRDefault="00370A20" w:rsidP="0072071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D44BE6">
        <w:rPr>
          <w:color w:val="000000"/>
        </w:rPr>
        <w:t>Ипохондрические расстройства сопровождаются обычно:</w:t>
      </w:r>
    </w:p>
    <w:p w:rsidR="006D3BBA" w:rsidRPr="00D44BE6" w:rsidRDefault="00370A20" w:rsidP="0072071F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D44BE6">
        <w:rPr>
          <w:color w:val="000000"/>
        </w:rPr>
        <w:t>а) тревогой</w:t>
      </w:r>
    </w:p>
    <w:p w:rsidR="006D3BBA" w:rsidRPr="00D44BE6" w:rsidRDefault="00370A20" w:rsidP="0072071F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D44BE6">
        <w:rPr>
          <w:color w:val="000000"/>
        </w:rPr>
        <w:t>б) апатией</w:t>
      </w:r>
    </w:p>
    <w:p w:rsidR="006D3BBA" w:rsidRPr="00D44BE6" w:rsidRDefault="00370A20" w:rsidP="0072071F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D44BE6">
        <w:rPr>
          <w:color w:val="000000"/>
        </w:rPr>
        <w:t>в) морией</w:t>
      </w:r>
    </w:p>
    <w:p w:rsidR="006D3BBA" w:rsidRPr="00D44BE6" w:rsidRDefault="00370A20" w:rsidP="0072071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4BE6">
        <w:rPr>
          <w:rFonts w:ascii="Times New Roman" w:eastAsia="Times New Roman" w:hAnsi="Times New Roman" w:cs="Times New Roman"/>
          <w:b/>
        </w:rPr>
        <w:t>Ответ 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44BE6">
        <w:rPr>
          <w:rFonts w:ascii="Times New Roman" w:eastAsia="Times New Roman" w:hAnsi="Times New Roman" w:cs="Times New Roman"/>
          <w:b/>
        </w:rPr>
        <w:t xml:space="preserve">– </w:t>
      </w:r>
      <w:r w:rsidRPr="00D44BE6">
        <w:rPr>
          <w:rFonts w:ascii="Times New Roman" w:hAnsi="Times New Roman" w:cs="Times New Roman"/>
          <w:color w:val="000000"/>
        </w:rPr>
        <w:t>тревогой</w:t>
      </w:r>
    </w:p>
    <w:p w:rsidR="006D3BBA" w:rsidRDefault="00370A20" w:rsidP="006D3BB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F347A4" w:rsidRPr="008A55F8" w:rsidRDefault="00370A20" w:rsidP="008A55F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8A55F8">
        <w:rPr>
          <w:color w:val="000000"/>
        </w:rPr>
        <w:t>Убежденность в наличии у себя воображаемого</w:t>
      </w:r>
      <w:r w:rsidRPr="008A55F8">
        <w:rPr>
          <w:color w:val="000000"/>
        </w:rPr>
        <w:t xml:space="preserve"> </w:t>
      </w:r>
      <w:r w:rsidRPr="008A55F8">
        <w:rPr>
          <w:color w:val="000000"/>
        </w:rPr>
        <w:t>физического недостатка или уродства квалифицируют как:</w:t>
      </w:r>
    </w:p>
    <w:p w:rsidR="00F347A4" w:rsidRPr="008A55F8" w:rsidRDefault="00370A20" w:rsidP="008A55F8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A55F8">
        <w:rPr>
          <w:color w:val="000000"/>
        </w:rPr>
        <w:t>а) неврастанию</w:t>
      </w:r>
    </w:p>
    <w:p w:rsidR="00F347A4" w:rsidRPr="008A55F8" w:rsidRDefault="00370A20" w:rsidP="008A55F8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A55F8">
        <w:rPr>
          <w:color w:val="000000"/>
        </w:rPr>
        <w:t>б) дисморфоманию</w:t>
      </w:r>
    </w:p>
    <w:p w:rsidR="00F347A4" w:rsidRPr="008A55F8" w:rsidRDefault="00370A20" w:rsidP="008A55F8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A55F8">
        <w:rPr>
          <w:color w:val="000000"/>
        </w:rPr>
        <w:t>в) ипохондрию</w:t>
      </w:r>
    </w:p>
    <w:p w:rsidR="0084517D" w:rsidRPr="008A55F8" w:rsidRDefault="00370A20" w:rsidP="008A55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A55F8">
        <w:rPr>
          <w:rFonts w:ascii="Times New Roman" w:eastAsia="Times New Roman" w:hAnsi="Times New Roman" w:cs="Times New Roman"/>
          <w:b/>
        </w:rPr>
        <w:t xml:space="preserve">Ответ б– </w:t>
      </w:r>
      <w:r w:rsidRPr="008A55F8">
        <w:rPr>
          <w:rFonts w:ascii="Times New Roman" w:hAnsi="Times New Roman" w:cs="Times New Roman"/>
          <w:b/>
          <w:color w:val="000000"/>
        </w:rPr>
        <w:t>дисморфоманию</w:t>
      </w:r>
    </w:p>
    <w:p w:rsidR="0001122E" w:rsidRPr="008A55F8" w:rsidRDefault="00370A20" w:rsidP="008A55F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A55F8" w:rsidRPr="008A55F8" w:rsidRDefault="00370A20" w:rsidP="008A55F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5F8">
        <w:rPr>
          <w:rFonts w:ascii="Times New Roman" w:hAnsi="Times New Roman" w:cs="Times New Roman"/>
          <w:sz w:val="24"/>
          <w:szCs w:val="24"/>
        </w:rPr>
        <w:t>Термин «алекситимия» означает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F8" w:rsidRPr="008A55F8" w:rsidRDefault="00370A20" w:rsidP="008A55F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A55F8">
        <w:rPr>
          <w:rFonts w:ascii="Times New Roman" w:hAnsi="Times New Roman" w:cs="Times New Roman"/>
        </w:rPr>
        <w:t>а</w:t>
      </w:r>
      <w:r w:rsidRPr="008A55F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</w:t>
      </w:r>
      <w:r w:rsidRPr="008A55F8">
        <w:rPr>
          <w:rFonts w:ascii="Times New Roman" w:hAnsi="Times New Roman" w:cs="Times New Roman"/>
        </w:rPr>
        <w:t xml:space="preserve">асстройство способности прочитать текст </w:t>
      </w:r>
    </w:p>
    <w:p w:rsidR="008A55F8" w:rsidRPr="008A55F8" w:rsidRDefault="00370A20" w:rsidP="008A55F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A55F8">
        <w:rPr>
          <w:rFonts w:ascii="Times New Roman" w:hAnsi="Times New Roman" w:cs="Times New Roman"/>
        </w:rPr>
        <w:t>б</w:t>
      </w:r>
      <w:r w:rsidRPr="008A55F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</w:t>
      </w:r>
      <w:r w:rsidRPr="008A55F8">
        <w:rPr>
          <w:rFonts w:ascii="Times New Roman" w:hAnsi="Times New Roman" w:cs="Times New Roman"/>
        </w:rPr>
        <w:t xml:space="preserve">еспособность распознать и выразить переживаемые чувства </w:t>
      </w:r>
    </w:p>
    <w:p w:rsidR="0001122E" w:rsidRDefault="00370A20" w:rsidP="008A5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5F8">
        <w:rPr>
          <w:rFonts w:ascii="Times New Roman" w:hAnsi="Times New Roman" w:cs="Times New Roman"/>
        </w:rPr>
        <w:t>в</w:t>
      </w:r>
      <w:r w:rsidRPr="008A55F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у</w:t>
      </w:r>
      <w:r w:rsidRPr="008A55F8">
        <w:rPr>
          <w:rFonts w:ascii="Times New Roman" w:hAnsi="Times New Roman" w:cs="Times New Roman"/>
        </w:rPr>
        <w:t>трату эмоциональных реакций на окружающее</w:t>
      </w:r>
    </w:p>
    <w:p w:rsidR="008A55F8" w:rsidRPr="008A55F8" w:rsidRDefault="00370A20" w:rsidP="008A55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A55F8">
        <w:rPr>
          <w:rFonts w:ascii="Times New Roman" w:eastAsia="Times New Roman" w:hAnsi="Times New Roman" w:cs="Times New Roman"/>
          <w:b/>
        </w:rPr>
        <w:t xml:space="preserve">Ответ б– </w:t>
      </w:r>
      <w:r w:rsidRPr="008A55F8">
        <w:rPr>
          <w:rFonts w:ascii="Times New Roman" w:hAnsi="Times New Roman" w:cs="Times New Roman"/>
          <w:b/>
        </w:rPr>
        <w:t>неспособность распознать и выразить переживаемые чувства</w:t>
      </w:r>
    </w:p>
    <w:p w:rsidR="00D57948" w:rsidRDefault="00370A20" w:rsidP="0001122E">
      <w:pPr>
        <w:pStyle w:val="a5"/>
        <w:rPr>
          <w:color w:val="000000"/>
          <w:sz w:val="20"/>
          <w:szCs w:val="20"/>
        </w:rPr>
      </w:pPr>
    </w:p>
    <w:p w:rsidR="00D57948" w:rsidRDefault="00370A20" w:rsidP="0001122E">
      <w:pPr>
        <w:pStyle w:val="a5"/>
        <w:rPr>
          <w:color w:val="000000"/>
          <w:sz w:val="20"/>
          <w:szCs w:val="20"/>
        </w:rPr>
      </w:pPr>
    </w:p>
    <w:p w:rsidR="00D57948" w:rsidRDefault="00370A20" w:rsidP="0001122E">
      <w:pPr>
        <w:pStyle w:val="a5"/>
        <w:rPr>
          <w:color w:val="000000"/>
          <w:sz w:val="20"/>
          <w:szCs w:val="20"/>
        </w:rPr>
      </w:pPr>
    </w:p>
    <w:p w:rsidR="002C60C5" w:rsidRDefault="00370A20" w:rsidP="0067613B">
      <w:pPr>
        <w:tabs>
          <w:tab w:val="center" w:pos="4677"/>
          <w:tab w:val="left" w:pos="71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B451E">
        <w:rPr>
          <w:rFonts w:ascii="Times New Roman" w:hAnsi="Times New Roman"/>
          <w:b/>
          <w:sz w:val="28"/>
          <w:szCs w:val="28"/>
        </w:rPr>
        <w:t xml:space="preserve">Перечень заданий для оценки </w:t>
      </w:r>
      <w:r>
        <w:rPr>
          <w:rFonts w:ascii="Times New Roman" w:hAnsi="Times New Roman"/>
          <w:b/>
          <w:sz w:val="28"/>
          <w:szCs w:val="28"/>
        </w:rPr>
        <w:tab/>
      </w:r>
    </w:p>
    <w:p w:rsidR="002C60C5" w:rsidRPr="00DB451E" w:rsidRDefault="00370A20" w:rsidP="002C60C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 xml:space="preserve">уровня сформированности компетенции </w:t>
      </w:r>
      <w:r>
        <w:rPr>
          <w:rFonts w:ascii="Times New Roman" w:hAnsi="Times New Roman"/>
          <w:b/>
          <w:sz w:val="28"/>
          <w:szCs w:val="28"/>
        </w:rPr>
        <w:t>ПК</w:t>
      </w:r>
      <w:r w:rsidRPr="00DB451E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 по индикатору 3.2</w:t>
      </w:r>
    </w:p>
    <w:p w:rsidR="00FD755E" w:rsidRDefault="00370A20" w:rsidP="00FD75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55E" w:rsidRDefault="00370A20" w:rsidP="00FD75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D80842" w:rsidRPr="00FD755E" w:rsidRDefault="00370A20" w:rsidP="00FD75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55E" w:rsidRPr="008F497A" w:rsidRDefault="00370A20" w:rsidP="008F497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167B84">
        <w:rPr>
          <w:bCs/>
          <w:color w:val="000000"/>
        </w:rPr>
        <w:t>Психология здоровья</w:t>
      </w:r>
      <w:r w:rsidRPr="008F497A">
        <w:rPr>
          <w:b/>
          <w:bCs/>
          <w:color w:val="000000"/>
        </w:rPr>
        <w:t xml:space="preserve"> </w:t>
      </w:r>
      <w:r w:rsidRPr="008F497A">
        <w:rPr>
          <w:color w:val="000000"/>
        </w:rPr>
        <w:t>– это</w:t>
      </w:r>
      <w:r w:rsidRPr="008F497A">
        <w:rPr>
          <w:color w:val="000000"/>
        </w:rPr>
        <w:t>_________________________________.</w:t>
      </w:r>
    </w:p>
    <w:p w:rsidR="00D57948" w:rsidRDefault="00370A20" w:rsidP="008F49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8F497A">
        <w:rPr>
          <w:b/>
        </w:rPr>
        <w:t xml:space="preserve">Ответ - </w:t>
      </w:r>
      <w:r w:rsidRPr="008F497A">
        <w:rPr>
          <w:color w:val="000000"/>
        </w:rPr>
        <w:t>наука о психологических причинах здоровья, о методах и средствах его сохранения, укрепления и развития.</w:t>
      </w:r>
    </w:p>
    <w:p w:rsidR="005F7B6C" w:rsidRDefault="00370A20" w:rsidP="005F7B6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5F7B6C">
        <w:rPr>
          <w:color w:val="000000"/>
        </w:rPr>
        <w:t xml:space="preserve">Каждый из видов здоровья рассматривается в контексте </w:t>
      </w:r>
      <w:r w:rsidRPr="005F7B6C">
        <w:rPr>
          <w:color w:val="000000"/>
        </w:rPr>
        <w:t>основных концептуальных моделей здоровья:</w:t>
      </w:r>
    </w:p>
    <w:p w:rsidR="005F7B6C" w:rsidRDefault="00370A20" w:rsidP="005F7B6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8F497A">
        <w:rPr>
          <w:b/>
        </w:rPr>
        <w:t>Ответ -</w:t>
      </w:r>
      <w:r w:rsidRPr="005F7B6C">
        <w:rPr>
          <w:rFonts w:asciiTheme="minorHAnsi" w:eastAsia="+mn-ea" w:hAnsiTheme="minorHAnsi" w:cstheme="minorBidi"/>
          <w:i/>
          <w:iCs/>
          <w:color w:val="000000"/>
          <w:kern w:val="24"/>
          <w:sz w:val="48"/>
          <w:szCs w:val="48"/>
          <w:lang w:eastAsia="en-US"/>
        </w:rPr>
        <w:t xml:space="preserve"> </w:t>
      </w:r>
      <w:r w:rsidRPr="005F7B6C">
        <w:rPr>
          <w:iCs/>
        </w:rPr>
        <w:t>медицинской, биомедицинской, биосоциальной и ценностно-социальной.</w:t>
      </w:r>
    </w:p>
    <w:p w:rsidR="00120E7D" w:rsidRDefault="00370A20" w:rsidP="00506C7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Т</w:t>
      </w:r>
      <w:r w:rsidRPr="00506C77">
        <w:rPr>
          <w:color w:val="000000"/>
        </w:rPr>
        <w:t xml:space="preserve">ип личности </w:t>
      </w:r>
      <w:r>
        <w:rPr>
          <w:color w:val="000000"/>
        </w:rPr>
        <w:t xml:space="preserve">А </w:t>
      </w:r>
      <w:r w:rsidRPr="00506C77">
        <w:rPr>
          <w:color w:val="000000"/>
        </w:rPr>
        <w:t>связан с заболеваниями</w:t>
      </w:r>
      <w:r>
        <w:rPr>
          <w:color w:val="000000"/>
        </w:rPr>
        <w:t>________________________.</w:t>
      </w:r>
    </w:p>
    <w:p w:rsidR="00506C77" w:rsidRDefault="00370A20" w:rsidP="00506C77">
      <w:pPr>
        <w:pStyle w:val="a5"/>
        <w:spacing w:before="0" w:beforeAutospacing="0" w:after="0" w:afterAutospacing="0" w:line="360" w:lineRule="auto"/>
      </w:pPr>
      <w:r w:rsidRPr="008F497A">
        <w:rPr>
          <w:b/>
        </w:rPr>
        <w:t>Ответ -</w:t>
      </w:r>
      <w:r w:rsidRPr="00506C77">
        <w:rPr>
          <w:rFonts w:asciiTheme="minorHAnsi" w:eastAsia="+mn-ea" w:hAnsiTheme="minorHAnsi" w:cstheme="minorBidi"/>
          <w:color w:val="000000"/>
          <w:kern w:val="24"/>
          <w:sz w:val="44"/>
          <w:szCs w:val="44"/>
          <w:lang w:eastAsia="en-US"/>
        </w:rPr>
        <w:t xml:space="preserve"> </w:t>
      </w:r>
      <w:r w:rsidRPr="00506C77">
        <w:t>сердечно-сосудистой системы.</w:t>
      </w:r>
    </w:p>
    <w:p w:rsidR="00351321" w:rsidRDefault="00370A20" w:rsidP="0035132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К </w:t>
      </w:r>
      <w:r w:rsidRPr="00351321">
        <w:rPr>
          <w:iCs/>
          <w:color w:val="000000"/>
        </w:rPr>
        <w:t>специфически</w:t>
      </w:r>
      <w:r>
        <w:rPr>
          <w:iCs/>
          <w:color w:val="000000"/>
        </w:rPr>
        <w:t>м</w:t>
      </w:r>
      <w:r w:rsidRPr="00351321">
        <w:rPr>
          <w:iCs/>
          <w:color w:val="000000"/>
        </w:rPr>
        <w:t xml:space="preserve"> психосоматически</w:t>
      </w:r>
      <w:r>
        <w:rPr>
          <w:iCs/>
          <w:color w:val="000000"/>
        </w:rPr>
        <w:t>м</w:t>
      </w:r>
      <w:r w:rsidRPr="00351321">
        <w:rPr>
          <w:iCs/>
          <w:color w:val="000000"/>
        </w:rPr>
        <w:t xml:space="preserve"> заболевани</w:t>
      </w:r>
      <w:r>
        <w:rPr>
          <w:iCs/>
          <w:color w:val="000000"/>
        </w:rPr>
        <w:t>ям</w:t>
      </w:r>
      <w:r w:rsidRPr="00351321">
        <w:rPr>
          <w:color w:val="000000"/>
        </w:rPr>
        <w:t xml:space="preserve"> (известны</w:t>
      </w:r>
      <w:r>
        <w:rPr>
          <w:color w:val="000000"/>
        </w:rPr>
        <w:t>м</w:t>
      </w:r>
      <w:r w:rsidRPr="00351321">
        <w:rPr>
          <w:color w:val="000000"/>
        </w:rPr>
        <w:t xml:space="preserve"> как «чикагская семерка»)</w:t>
      </w:r>
      <w:r>
        <w:rPr>
          <w:color w:val="000000"/>
        </w:rPr>
        <w:t xml:space="preserve"> относятся</w:t>
      </w:r>
      <w:r w:rsidRPr="00351321">
        <w:rPr>
          <w:color w:val="000000"/>
        </w:rPr>
        <w:t xml:space="preserve">: </w:t>
      </w:r>
      <w:r>
        <w:rPr>
          <w:color w:val="000000"/>
        </w:rPr>
        <w:t>_________________________________________.</w:t>
      </w:r>
    </w:p>
    <w:p w:rsidR="00351321" w:rsidRDefault="00370A20" w:rsidP="00351321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8F497A">
        <w:rPr>
          <w:b/>
        </w:rPr>
        <w:t>Ответ -</w:t>
      </w:r>
      <w:r w:rsidRPr="00506C77">
        <w:rPr>
          <w:rFonts w:asciiTheme="minorHAnsi" w:eastAsia="+mn-ea" w:hAnsiTheme="minorHAnsi" w:cstheme="minorBidi"/>
          <w:color w:val="000000"/>
          <w:kern w:val="24"/>
          <w:sz w:val="44"/>
          <w:szCs w:val="44"/>
          <w:lang w:eastAsia="en-US"/>
        </w:rPr>
        <w:t xml:space="preserve"> </w:t>
      </w:r>
      <w:r w:rsidRPr="00351321">
        <w:rPr>
          <w:color w:val="000000"/>
        </w:rPr>
        <w:t>язва двенадцатиперстной кишки, ревматоидный артрит, язвенный колит, бронхиальная астма, нейродермит, гипертензия и тиреотоксикоз.</w:t>
      </w:r>
    </w:p>
    <w:p w:rsidR="006A49D0" w:rsidRPr="00772923" w:rsidRDefault="00370A20" w:rsidP="004B679D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Style w:val="a7"/>
          <w:b w:val="0"/>
          <w:bCs w:val="0"/>
          <w:color w:val="000000"/>
        </w:rPr>
      </w:pPr>
      <w:r w:rsidRPr="00772923">
        <w:rPr>
          <w:rStyle w:val="a7"/>
        </w:rPr>
        <w:t>Диссоциативные</w:t>
      </w:r>
      <w:r w:rsidRPr="00772923">
        <w:rPr>
          <w:rStyle w:val="a7"/>
        </w:rPr>
        <w:t xml:space="preserve"> (конверсионные) расстройства</w:t>
      </w:r>
      <w:r>
        <w:rPr>
          <w:rStyle w:val="a7"/>
        </w:rPr>
        <w:t xml:space="preserve"> </w:t>
      </w:r>
      <w:r w:rsidRPr="00772923">
        <w:rPr>
          <w:rStyle w:val="a7"/>
        </w:rPr>
        <w:t>- это</w:t>
      </w:r>
      <w:r>
        <w:rPr>
          <w:rStyle w:val="a7"/>
        </w:rPr>
        <w:t>________________.</w:t>
      </w:r>
    </w:p>
    <w:p w:rsidR="00772923" w:rsidRDefault="00370A20" w:rsidP="004B679D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F497A">
        <w:rPr>
          <w:b/>
        </w:rPr>
        <w:t>Ответ -</w:t>
      </w:r>
      <w:r w:rsidRPr="00772923">
        <w:rPr>
          <w:b/>
          <w:bCs/>
        </w:rPr>
        <w:t xml:space="preserve"> </w:t>
      </w:r>
      <w:r>
        <w:rPr>
          <w:rStyle w:val="extendedtext-full"/>
          <w:b/>
          <w:bCs/>
        </w:rPr>
        <w:t>это</w:t>
      </w:r>
      <w:r>
        <w:rPr>
          <w:rStyle w:val="extendedtext-full"/>
        </w:rPr>
        <w:t xml:space="preserve"> состояния, характеризующиеся непроизвольным уходом от реальности, который выражается в частичной или полной потере сознательного контроля над памятью, самосознанием (деперсонализация), ощущениями (дереализация), двигательными функциями.</w:t>
      </w:r>
    </w:p>
    <w:p w:rsidR="008F6C1D" w:rsidRPr="008F6C1D" w:rsidRDefault="00370A20" w:rsidP="008F6C1D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8F6C1D">
        <w:rPr>
          <w:color w:val="000000"/>
        </w:rPr>
        <w:t xml:space="preserve">Больная 45 лет. В </w:t>
      </w:r>
      <w:r w:rsidRPr="008F6C1D">
        <w:rPr>
          <w:color w:val="000000"/>
        </w:rPr>
        <w:t>ожидании нелюбимой невестки была в сильном волнении и при ее появлении на пороге у нее, по ее словам, "потемнело в глазах". Ей показалось, что она теряет зрение, и она вскоре перестала видеть. Глазное дно, ЭЭГ, Р-г черепа без патологии. Предположительный д</w:t>
      </w:r>
      <w:r w:rsidRPr="008F6C1D">
        <w:rPr>
          <w:color w:val="000000"/>
        </w:rPr>
        <w:t>иагноз:</w:t>
      </w:r>
      <w:r>
        <w:rPr>
          <w:color w:val="000000"/>
        </w:rPr>
        <w:t>____________________________.</w:t>
      </w:r>
    </w:p>
    <w:p w:rsidR="008F6C1D" w:rsidRPr="008F6C1D" w:rsidRDefault="00370A20" w:rsidP="008F6C1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8F6C1D">
        <w:rPr>
          <w:b/>
        </w:rPr>
        <w:t>Ответ -</w:t>
      </w:r>
      <w:r w:rsidRPr="008F6C1D">
        <w:rPr>
          <w:color w:val="000000"/>
        </w:rPr>
        <w:t xml:space="preserve"> конверсионное расстройство</w:t>
      </w:r>
    </w:p>
    <w:p w:rsidR="008F6C1D" w:rsidRDefault="00370A20" w:rsidP="008F6C1D">
      <w:pPr>
        <w:pStyle w:val="a5"/>
        <w:spacing w:before="0" w:beforeAutospacing="0" w:after="0" w:afterAutospacing="0" w:line="360" w:lineRule="auto"/>
        <w:ind w:left="720"/>
        <w:rPr>
          <w:color w:val="000000"/>
        </w:rPr>
      </w:pPr>
    </w:p>
    <w:p w:rsidR="00192639" w:rsidRDefault="00370A20" w:rsidP="00192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 xml:space="preserve">Перечень заданий для оценки </w:t>
      </w:r>
    </w:p>
    <w:p w:rsidR="00192639" w:rsidRPr="00DB451E" w:rsidRDefault="00370A20" w:rsidP="0019263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451E">
        <w:rPr>
          <w:rFonts w:ascii="Times New Roman" w:hAnsi="Times New Roman"/>
          <w:b/>
          <w:sz w:val="28"/>
          <w:szCs w:val="28"/>
        </w:rPr>
        <w:t xml:space="preserve">уровня сформированности компетенции </w:t>
      </w:r>
      <w:r>
        <w:rPr>
          <w:rFonts w:ascii="Times New Roman" w:hAnsi="Times New Roman"/>
          <w:b/>
          <w:sz w:val="28"/>
          <w:szCs w:val="28"/>
        </w:rPr>
        <w:t>ПК</w:t>
      </w:r>
      <w:r w:rsidRPr="00DB451E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 по индикатору 3.3</w:t>
      </w:r>
    </w:p>
    <w:p w:rsidR="00192639" w:rsidRDefault="00370A20" w:rsidP="0019263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2639" w:rsidRDefault="00370A20" w:rsidP="0019263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0279CA" w:rsidRPr="000279CA" w:rsidRDefault="00370A20" w:rsidP="000279CA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0279CA" w:rsidRPr="000279CA" w:rsidRDefault="00370A20" w:rsidP="00FF6BF3">
      <w:pPr>
        <w:pStyle w:val="a6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9CA">
        <w:rPr>
          <w:rFonts w:ascii="Times New Roman" w:hAnsi="Times New Roman" w:cs="Times New Roman"/>
          <w:bCs/>
          <w:sz w:val="24"/>
          <w:szCs w:val="24"/>
        </w:rPr>
        <w:t>Цель психологии здоровья</w:t>
      </w:r>
      <w:r w:rsidRPr="000279CA">
        <w:rPr>
          <w:rFonts w:ascii="Times New Roman" w:hAnsi="Times New Roman" w:cs="Times New Roman"/>
          <w:sz w:val="24"/>
          <w:szCs w:val="24"/>
        </w:rPr>
        <w:t xml:space="preserve"> — это </w:t>
      </w:r>
      <w:r w:rsidRPr="000279CA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6F7CD2" w:rsidRPr="000279CA" w:rsidRDefault="00370A20" w:rsidP="00FF6BF3">
      <w:pPr>
        <w:spacing w:after="0" w:line="360" w:lineRule="auto"/>
        <w:rPr>
          <w:rFonts w:ascii="Times New Roman" w:hAnsi="Times New Roman" w:cs="Times New Roman"/>
        </w:rPr>
      </w:pPr>
      <w:r w:rsidRPr="000279CA">
        <w:rPr>
          <w:rFonts w:ascii="Times New Roman" w:eastAsia="Times New Roman" w:hAnsi="Times New Roman" w:cs="Times New Roman"/>
          <w:b/>
        </w:rPr>
        <w:t>Ответ</w:t>
      </w:r>
      <w:r w:rsidRPr="000279CA">
        <w:rPr>
          <w:rFonts w:ascii="Times New Roman" w:hAnsi="Times New Roman" w:cs="Times New Roman"/>
          <w:b/>
        </w:rPr>
        <w:t xml:space="preserve"> - </w:t>
      </w:r>
      <w:r w:rsidRPr="000279CA">
        <w:rPr>
          <w:rFonts w:ascii="Times New Roman" w:hAnsi="Times New Roman" w:cs="Times New Roman"/>
        </w:rPr>
        <w:t xml:space="preserve">сохранение, </w:t>
      </w:r>
      <w:r w:rsidRPr="000279CA">
        <w:rPr>
          <w:rFonts w:ascii="Times New Roman" w:hAnsi="Times New Roman" w:cs="Times New Roman"/>
        </w:rPr>
        <w:t>укрепление и развитие духовной, психической, социальной и соматической составляющих здоровья.</w:t>
      </w:r>
    </w:p>
    <w:p w:rsidR="00B65B5C" w:rsidRDefault="00370A20" w:rsidP="006339D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lastRenderedPageBreak/>
        <w:t>Соматоц</w:t>
      </w:r>
      <w:r w:rsidRPr="00B65B5C">
        <w:rPr>
          <w:color w:val="000000"/>
        </w:rPr>
        <w:t>е</w:t>
      </w:r>
      <w:r>
        <w:rPr>
          <w:color w:val="000000"/>
        </w:rPr>
        <w:t>нтричес</w:t>
      </w:r>
      <w:r w:rsidRPr="00B65B5C">
        <w:rPr>
          <w:color w:val="000000"/>
        </w:rPr>
        <w:t>и</w:t>
      </w:r>
      <w:r w:rsidRPr="00B65B5C">
        <w:rPr>
          <w:color w:val="000000"/>
        </w:rPr>
        <w:t>к</w:t>
      </w:r>
      <w:r w:rsidRPr="00B65B5C">
        <w:rPr>
          <w:color w:val="000000"/>
        </w:rPr>
        <w:t>й подход изучает</w:t>
      </w:r>
      <w:r>
        <w:rPr>
          <w:color w:val="000000"/>
        </w:rPr>
        <w:t xml:space="preserve"> </w:t>
      </w:r>
      <w:r>
        <w:rPr>
          <w:color w:val="000000"/>
        </w:rPr>
        <w:t>____________________________.</w:t>
      </w:r>
      <w:r w:rsidRPr="00B65B5C">
        <w:rPr>
          <w:color w:val="000000"/>
        </w:rPr>
        <w:t xml:space="preserve"> </w:t>
      </w:r>
    </w:p>
    <w:p w:rsidR="006F7CD2" w:rsidRPr="00B65B5C" w:rsidRDefault="00370A20" w:rsidP="006339D1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279CA">
        <w:rPr>
          <w:b/>
        </w:rPr>
        <w:t xml:space="preserve">Ответ - </w:t>
      </w:r>
      <w:r w:rsidRPr="00B65B5C">
        <w:rPr>
          <w:color w:val="000000"/>
        </w:rPr>
        <w:t>влияние соматических расстройств и заболеваний на психические процессы.</w:t>
      </w:r>
    </w:p>
    <w:p w:rsidR="00657C78" w:rsidRDefault="00370A20" w:rsidP="00657C7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657C78">
        <w:rPr>
          <w:bCs/>
          <w:color w:val="000000"/>
        </w:rPr>
        <w:t xml:space="preserve">Соматизированное </w:t>
      </w:r>
      <w:r w:rsidRPr="00657C78">
        <w:rPr>
          <w:bCs/>
          <w:color w:val="000000"/>
        </w:rPr>
        <w:t>расстройство</w:t>
      </w:r>
      <w:r w:rsidRPr="00657C78">
        <w:rPr>
          <w:color w:val="000000"/>
        </w:rPr>
        <w:t xml:space="preserve"> –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____________________________.</w:t>
      </w:r>
    </w:p>
    <w:p w:rsidR="00192639" w:rsidRDefault="00370A20" w:rsidP="00657C78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279CA">
        <w:rPr>
          <w:b/>
        </w:rPr>
        <w:t xml:space="preserve">Ответ - </w:t>
      </w:r>
      <w:r w:rsidRPr="00E01532">
        <w:rPr>
          <w:color w:val="000000"/>
        </w:rPr>
        <w:t>это одна из форм соматоформного расстройства, которая характеризуется навязчивыми жалобами человека на различные физические симптомы, которые, тем не менее, при</w:t>
      </w:r>
      <w:r>
        <w:rPr>
          <w:color w:val="000000"/>
        </w:rPr>
        <w:t xml:space="preserve"> обследовании не обнаруживаются</w:t>
      </w:r>
      <w:r w:rsidRPr="00657C78">
        <w:rPr>
          <w:color w:val="000000"/>
        </w:rPr>
        <w:t>.</w:t>
      </w:r>
    </w:p>
    <w:p w:rsidR="001376C5" w:rsidRDefault="00370A20" w:rsidP="001376C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1376C5">
        <w:rPr>
          <w:bCs/>
          <w:color w:val="000000"/>
        </w:rPr>
        <w:t>Хроническое соматоформное болевое расстройство</w:t>
      </w:r>
      <w:r w:rsidRPr="001376C5">
        <w:rPr>
          <w:color w:val="000000"/>
        </w:rPr>
        <w:t xml:space="preserve"> проявляетс</w:t>
      </w:r>
      <w:r>
        <w:rPr>
          <w:color w:val="000000"/>
        </w:rPr>
        <w:t>я ______________.</w:t>
      </w:r>
    </w:p>
    <w:p w:rsidR="004B679D" w:rsidRDefault="00370A20" w:rsidP="004B679D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279CA">
        <w:rPr>
          <w:b/>
        </w:rPr>
        <w:t>Ответ -</w:t>
      </w:r>
      <w:r>
        <w:rPr>
          <w:b/>
        </w:rPr>
        <w:t xml:space="preserve"> </w:t>
      </w:r>
      <w:r w:rsidRPr="001376C5">
        <w:rPr>
          <w:color w:val="000000"/>
        </w:rPr>
        <w:t>постоянными болями.</w:t>
      </w:r>
    </w:p>
    <w:p w:rsidR="004B679D" w:rsidRPr="004B679D" w:rsidRDefault="00370A20" w:rsidP="004B679D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4B679D">
        <w:rPr>
          <w:color w:val="000000"/>
        </w:rPr>
        <w:t>Больная 39 лет, обратилась к врачу с жалобами на боли в области сердца. С трудом может подобрать слова для описания боли: «Что-то расширяет, давит, жжет»</w:t>
      </w:r>
      <w:r w:rsidRPr="004B679D">
        <w:rPr>
          <w:color w:val="000000"/>
        </w:rPr>
        <w:t>. Жалуется на плохой сон, тяжесть при пробуждении, усталость. Во второй половине дня чувствует себя несколько легче. Все окружающее представляется в мрачном свете, пессимистически оценивает прошлое и настоящее. Предположительный диагноз:</w:t>
      </w:r>
      <w:r>
        <w:rPr>
          <w:color w:val="000000"/>
        </w:rPr>
        <w:t>_____________________.</w:t>
      </w:r>
    </w:p>
    <w:p w:rsidR="004B679D" w:rsidRPr="004B679D" w:rsidRDefault="00370A20" w:rsidP="004B679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4B679D">
        <w:rPr>
          <w:b/>
        </w:rPr>
        <w:t>Ответ -</w:t>
      </w:r>
      <w:r w:rsidRPr="004B679D">
        <w:rPr>
          <w:color w:val="000000"/>
        </w:rPr>
        <w:t xml:space="preserve"> маскированная депрессия</w:t>
      </w:r>
      <w:r>
        <w:rPr>
          <w:color w:val="000000"/>
        </w:rPr>
        <w:t>.</w:t>
      </w:r>
    </w:p>
    <w:p w:rsidR="004B679D" w:rsidRPr="004B679D" w:rsidRDefault="00370A20" w:rsidP="004B679D">
      <w:pPr>
        <w:pStyle w:val="a5"/>
        <w:ind w:left="360"/>
        <w:rPr>
          <w:color w:val="000000"/>
          <w:sz w:val="27"/>
          <w:szCs w:val="27"/>
        </w:rPr>
      </w:pPr>
    </w:p>
    <w:p w:rsidR="0008726B" w:rsidRDefault="00370A2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8726B" w:rsidRPr="0008726B" w:rsidRDefault="00370A20" w:rsidP="00087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8726B">
        <w:rPr>
          <w:rFonts w:ascii="Times New Roman" w:hAnsi="Times New Roman" w:cs="Times New Roman"/>
          <w:b/>
        </w:rPr>
        <w:lastRenderedPageBreak/>
        <w:t>Перечень вопросов к</w:t>
      </w:r>
      <w:r w:rsidRPr="0008726B">
        <w:rPr>
          <w:rFonts w:ascii="Times New Roman" w:hAnsi="Times New Roman" w:cs="Times New Roman"/>
          <w:b/>
        </w:rPr>
        <w:t xml:space="preserve"> зачету 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  <w:b/>
        </w:rPr>
        <w:br/>
      </w:r>
      <w:r w:rsidRPr="0008726B">
        <w:rPr>
          <w:rFonts w:ascii="Times New Roman" w:hAnsi="Times New Roman" w:cs="Times New Roman"/>
        </w:rPr>
        <w:t>1. Определение понятия «психосоматика». Предмет и задачи психосоматики.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2. Психосоматические расстройства и заболевания: конверсионные симптомы,</w:t>
      </w:r>
      <w:r w:rsidRPr="0008726B">
        <w:rPr>
          <w:rFonts w:ascii="Times New Roman" w:hAnsi="Times New Roman" w:cs="Times New Roman"/>
        </w:rPr>
        <w:br/>
        <w:t>функциональные синдромы</w:t>
      </w:r>
      <w:r w:rsidRPr="0008726B">
        <w:rPr>
          <w:rFonts w:ascii="Times New Roman" w:hAnsi="Times New Roman" w:cs="Times New Roman"/>
        </w:rPr>
        <w:t>, психосоматозы.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3. Методы психосоматики: метод поперечных срезов, лонгитюный метод,</w:t>
      </w:r>
      <w:r w:rsidRPr="0008726B">
        <w:rPr>
          <w:rFonts w:ascii="Times New Roman" w:hAnsi="Times New Roman" w:cs="Times New Roman"/>
        </w:rPr>
        <w:br/>
        <w:t>эксперимент, оценка эффективности, нарративный анализ, фокус-группы.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4. Характерологически ориентированные типологии и модели личности.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5. Теория специфического динамического конфликта Ф.Александера.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6. Интегративные модели психосоматических расстройств.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7. Концепция алекситимии.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8. Теория стресса: нейрофизиологическое, эндокринное, психоимунное направления.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9. Концепция враждебности.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10. Классификация психосоматических расстройств К.Ясперса.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11. Психоаналитическая классификация психосоматических расстройств.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12. Органические, функциональные и психогенные расстройства.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13. Психиатрическая классификация психосоматических расстройств.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14.</w:t>
      </w:r>
      <w:r w:rsidRPr="0008726B">
        <w:rPr>
          <w:rFonts w:ascii="Times New Roman" w:hAnsi="Times New Roman" w:cs="Times New Roman"/>
        </w:rPr>
        <w:t xml:space="preserve"> Анализ терминов, используемых для обозначения отношения человека у болезни.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15. Характеристики отношения человека к болезни: целостность, активность,</w:t>
      </w:r>
      <w:r w:rsidRPr="0008726B">
        <w:rPr>
          <w:rFonts w:ascii="Times New Roman" w:hAnsi="Times New Roman" w:cs="Times New Roman"/>
        </w:rPr>
        <w:br/>
        <w:t>сознательность, избирательность.</w:t>
      </w:r>
      <w:r w:rsidRPr="0008726B">
        <w:rPr>
          <w:rFonts w:ascii="Times New Roman" w:hAnsi="Times New Roman" w:cs="Times New Roman"/>
        </w:rPr>
        <w:br/>
        <w:t>16. Компоненты отношения человека к болезни: когнитивный, эмоциональный,</w:t>
      </w:r>
      <w:r w:rsidRPr="0008726B">
        <w:rPr>
          <w:rFonts w:ascii="Times New Roman" w:hAnsi="Times New Roman" w:cs="Times New Roman"/>
        </w:rPr>
        <w:br/>
        <w:t>мотивационный, поведенческий, временной.</w:t>
      </w:r>
      <w:r w:rsidRPr="0008726B">
        <w:rPr>
          <w:rFonts w:ascii="Times New Roman" w:hAnsi="Times New Roman" w:cs="Times New Roman"/>
        </w:rPr>
        <w:br/>
        <w:t>17. Динамика отношения человека к болезни.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18. Факторы формирования отношения человека к болезни.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19. Личность и отношение к болезни людей с заболеваниями органов дыхания.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20. Личность и отношение к болезни людей с</w:t>
      </w:r>
      <w:r w:rsidRPr="0008726B">
        <w:rPr>
          <w:rFonts w:ascii="Times New Roman" w:hAnsi="Times New Roman" w:cs="Times New Roman"/>
        </w:rPr>
        <w:t xml:space="preserve"> сердечно-сосудистыми заболеваниями.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21. Личность и отношение к болезни людей с заболеваниями ЖКТ.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22. Личность и отношение к болезни людей с кожными заболеваниями.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23. Личность и отношение к болезни людей с заболеваниями опорно-двигательного</w:t>
      </w:r>
      <w:r w:rsidRPr="0008726B">
        <w:rPr>
          <w:rFonts w:ascii="Times New Roman" w:hAnsi="Times New Roman" w:cs="Times New Roman"/>
        </w:rPr>
        <w:br/>
        <w:t>аппарата.</w:t>
      </w:r>
      <w:r w:rsidRPr="0008726B">
        <w:rPr>
          <w:rFonts w:ascii="Times New Roman" w:hAnsi="Times New Roman" w:cs="Times New Roman"/>
        </w:rPr>
        <w:br/>
        <w:t>24.</w:t>
      </w:r>
      <w:r w:rsidRPr="0008726B">
        <w:rPr>
          <w:rFonts w:ascii="Times New Roman" w:hAnsi="Times New Roman" w:cs="Times New Roman"/>
        </w:rPr>
        <w:t xml:space="preserve"> Факторы психосоматических расстройств в детском и подростковом возрасте.</w:t>
      </w:r>
      <w:r w:rsidRPr="0008726B">
        <w:rPr>
          <w:rFonts w:ascii="Times New Roman" w:hAnsi="Times New Roman" w:cs="Times New Roman"/>
        </w:rPr>
        <w:br/>
        <w:t>25. Семейные отношения как фактор психосоматических расстройств.</w:t>
      </w:r>
      <w:r w:rsidRPr="0008726B">
        <w:rPr>
          <w:rFonts w:ascii="Times New Roman" w:hAnsi="Times New Roman" w:cs="Times New Roman"/>
        </w:rPr>
        <w:br/>
        <w:t>26. Симптомы психосоматических расстройств у детей и подростков.</w:t>
      </w:r>
      <w:r w:rsidRPr="0008726B">
        <w:rPr>
          <w:rFonts w:ascii="Times New Roman" w:hAnsi="Times New Roman" w:cs="Times New Roman"/>
        </w:rPr>
        <w:br/>
        <w:t>27. Психотерапия как форма психологической помощи. О</w:t>
      </w:r>
      <w:r w:rsidRPr="0008726B">
        <w:rPr>
          <w:rFonts w:ascii="Times New Roman" w:hAnsi="Times New Roman" w:cs="Times New Roman"/>
        </w:rPr>
        <w:t>собенности детской и</w:t>
      </w:r>
      <w:r w:rsidRPr="0008726B">
        <w:rPr>
          <w:rFonts w:ascii="Times New Roman" w:hAnsi="Times New Roman" w:cs="Times New Roman"/>
        </w:rPr>
        <w:br/>
        <w:t>подростковой психотерапии.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28. Суггестивная психотерапия при психосоматических расстройствах у детей и</w:t>
      </w:r>
      <w:r w:rsidRPr="0008726B">
        <w:rPr>
          <w:rFonts w:ascii="Times New Roman" w:hAnsi="Times New Roman" w:cs="Times New Roman"/>
        </w:rPr>
        <w:br/>
        <w:t>подростков.</w:t>
      </w:r>
      <w:r w:rsidRPr="0008726B">
        <w:rPr>
          <w:rFonts w:ascii="Times New Roman" w:hAnsi="Times New Roman" w:cs="Times New Roman"/>
        </w:rPr>
        <w:br/>
        <w:t>29. Телесно-ориентированная психотерапия, техники релаксации при</w:t>
      </w:r>
      <w:r w:rsidRPr="0008726B">
        <w:rPr>
          <w:rFonts w:ascii="Times New Roman" w:hAnsi="Times New Roman" w:cs="Times New Roman"/>
        </w:rPr>
        <w:br/>
        <w:t>психосоматических расстройствах у детей и подростков.</w:t>
      </w:r>
    </w:p>
    <w:p w:rsidR="0008726B" w:rsidRPr="0008726B" w:rsidRDefault="00370A20" w:rsidP="00087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26B">
        <w:rPr>
          <w:rFonts w:ascii="Times New Roman" w:hAnsi="Times New Roman" w:cs="Times New Roman"/>
        </w:rPr>
        <w:t>3</w:t>
      </w:r>
      <w:r w:rsidRPr="0008726B">
        <w:rPr>
          <w:rFonts w:ascii="Times New Roman" w:hAnsi="Times New Roman" w:cs="Times New Roman"/>
        </w:rPr>
        <w:t>0. Арт-терапия при психосоматических расстройствах у детей и подростков.</w:t>
      </w:r>
      <w:r w:rsidRPr="0008726B">
        <w:rPr>
          <w:rFonts w:ascii="Times New Roman" w:hAnsi="Times New Roman" w:cs="Times New Roman"/>
        </w:rPr>
        <w:br/>
        <w:t>31. Сказкотерапия при психосоматических расстройствах у детей и подростков.</w:t>
      </w:r>
      <w:r w:rsidRPr="0008726B">
        <w:rPr>
          <w:rFonts w:ascii="Times New Roman" w:hAnsi="Times New Roman" w:cs="Times New Roman"/>
        </w:rPr>
        <w:br/>
        <w:t>32. Игровая терапия при психосоматических расстройствах у детей и подростков.</w:t>
      </w:r>
      <w:r w:rsidRPr="0008726B">
        <w:rPr>
          <w:rFonts w:ascii="Times New Roman" w:hAnsi="Times New Roman" w:cs="Times New Roman"/>
        </w:rPr>
        <w:br/>
        <w:t>33. Семейная терапия при нали</w:t>
      </w:r>
      <w:r w:rsidRPr="0008726B">
        <w:rPr>
          <w:rFonts w:ascii="Times New Roman" w:hAnsi="Times New Roman" w:cs="Times New Roman"/>
        </w:rPr>
        <w:t>чии у детей и подростков психосоматических</w:t>
      </w:r>
      <w:r w:rsidRPr="0008726B">
        <w:rPr>
          <w:rFonts w:ascii="Times New Roman" w:hAnsi="Times New Roman" w:cs="Times New Roman"/>
        </w:rPr>
        <w:br/>
        <w:t>расстройств.</w:t>
      </w:r>
      <w:r w:rsidRPr="0008726B">
        <w:rPr>
          <w:rFonts w:ascii="Times New Roman" w:hAnsi="Times New Roman" w:cs="Times New Roman"/>
        </w:rPr>
        <w:br/>
        <w:t>34. Коррекция отношений в семье как профилактика психосоматических расстройств у</w:t>
      </w:r>
      <w:r w:rsidRPr="0008726B">
        <w:rPr>
          <w:rFonts w:ascii="Times New Roman" w:hAnsi="Times New Roman" w:cs="Times New Roman"/>
        </w:rPr>
        <w:br/>
        <w:t>детей и подростков.</w:t>
      </w:r>
    </w:p>
    <w:p w:rsidR="00ED49AF" w:rsidRDefault="00ED49AF">
      <w:pPr>
        <w:spacing w:after="0" w:line="240" w:lineRule="auto"/>
        <w:jc w:val="both"/>
      </w:pPr>
    </w:p>
    <w:p w:rsidR="00ED49AF" w:rsidRDefault="00370A20">
      <w:pPr>
        <w:pStyle w:val="1"/>
        <w:spacing w:after="80" w:line="240" w:lineRule="auto"/>
      </w:pPr>
      <w:bookmarkStart w:id="3" w:name="_Toc156289073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A96D96" w:rsidRPr="00A96D96" w:rsidRDefault="00370A20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(в баллах) тестового задания</w:t>
      </w:r>
    </w:p>
    <w:p w:rsidR="00680F6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A96D96" w:rsidRP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lastRenderedPageBreak/>
        <w:t xml:space="preserve">- </w:t>
      </w:r>
      <w:r>
        <w:rPr>
          <w:rFonts w:ascii="Times New Roman" w:eastAsia="Times New Roman" w:hAnsi="Times New Roman"/>
          <w:bCs/>
        </w:rPr>
        <w:t>1</w:t>
      </w:r>
      <w:r w:rsidRPr="00A96D96">
        <w:rPr>
          <w:rFonts w:ascii="Times New Roman" w:eastAsia="Times New Roman" w:hAnsi="Times New Roman"/>
          <w:bCs/>
        </w:rPr>
        <w:t xml:space="preserve"> балл выставляется студенту, если вопрос раскрыт не полностью,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обнаруживается существенное непонимание проблемы;</w:t>
      </w:r>
    </w:p>
    <w:p w:rsidR="00A96D96" w:rsidRP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  2 </w:t>
      </w:r>
      <w:r w:rsidRPr="00A96D96">
        <w:rPr>
          <w:rFonts w:ascii="Times New Roman" w:eastAsia="Times New Roman" w:hAnsi="Times New Roman"/>
          <w:bCs/>
        </w:rPr>
        <w:t xml:space="preserve"> балла выставляется студенту, если вопрос раскрыт не полностью; имеются</w:t>
      </w:r>
    </w:p>
    <w:p w:rsidR="00A96D96" w:rsidRP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t xml:space="preserve">существенные </w:t>
      </w:r>
      <w:r w:rsidRPr="00A96D96">
        <w:rPr>
          <w:rFonts w:ascii="Times New Roman" w:eastAsia="Times New Roman" w:hAnsi="Times New Roman"/>
          <w:bCs/>
        </w:rPr>
        <w:t>отступления;</w:t>
      </w:r>
    </w:p>
    <w:p w:rsidR="00A96D96" w:rsidRP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  3 </w:t>
      </w:r>
      <w:r w:rsidRPr="00A96D96">
        <w:rPr>
          <w:rFonts w:ascii="Times New Roman" w:eastAsia="Times New Roman" w:hAnsi="Times New Roman"/>
          <w:bCs/>
        </w:rPr>
        <w:t xml:space="preserve"> балла выставляется студенту, если вопрос раскрыт лишь частично; допущены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фактические ошибки;</w:t>
      </w:r>
    </w:p>
    <w:p w:rsidR="00680F66" w:rsidRPr="00A96D96" w:rsidRDefault="00370A20" w:rsidP="00680F66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</w:t>
      </w:r>
      <w:r w:rsidRPr="00A96D96"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баллов выставляется студенту, если вопрос раскрыт полностью, логично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изложены суждения, сформулированы выводы.</w:t>
      </w:r>
    </w:p>
    <w:p w:rsidR="00A96D96" w:rsidRDefault="00370A20" w:rsidP="00A96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A96D96" w:rsidRPr="00A96D96" w:rsidRDefault="00370A20" w:rsidP="00A96D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зачета</w:t>
      </w:r>
    </w:p>
    <w:p w:rsidR="00A96D96" w:rsidRP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t xml:space="preserve">Оценки </w:t>
      </w:r>
      <w:r w:rsidRPr="00A96D96">
        <w:rPr>
          <w:rFonts w:ascii="Times New Roman" w:eastAsia="Times New Roman" w:hAnsi="Times New Roman"/>
          <w:b/>
          <w:bCs/>
        </w:rPr>
        <w:t>«зачтено»</w:t>
      </w:r>
      <w:r w:rsidRPr="00A96D96">
        <w:rPr>
          <w:rFonts w:ascii="Times New Roman" w:eastAsia="Times New Roman" w:hAnsi="Times New Roman"/>
          <w:bCs/>
        </w:rPr>
        <w:t xml:space="preserve"> заслуживает студент, обнаруживший всестороннее,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систематическое и глубокое знание учебного и нормативного материала, умеющий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свободно выполнять задания, предусмотренные программой, усвоивший основную и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знакомый с дополнительной литературой</w:t>
      </w:r>
      <w:r w:rsidRPr="00A96D96">
        <w:rPr>
          <w:rFonts w:ascii="Times New Roman" w:eastAsia="Times New Roman" w:hAnsi="Times New Roman"/>
          <w:bCs/>
        </w:rPr>
        <w:t>, рекомендованной кафедрой. Оценкой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«зачтено» оцениваются ответы студентов, показавших знание основного учебного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материала в объеме, необходимом для дальнейшей учебы и в предстоящей работе по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 xml:space="preserve">профессии, справляющихся с выполнением заданий, предусмотренных </w:t>
      </w:r>
      <w:r w:rsidRPr="00A96D96">
        <w:rPr>
          <w:rFonts w:ascii="Times New Roman" w:eastAsia="Times New Roman" w:hAnsi="Times New Roman"/>
          <w:bCs/>
        </w:rPr>
        <w:t>программой, но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допустившим погрешности в ответе, не носящие принципиального характера, когда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установлено, что студент обладает необходимыми знаниями для последующего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устранения указанных погрешностей под руководством преподавателя.</w:t>
      </w:r>
    </w:p>
    <w:p w:rsidR="00A96D96" w:rsidRDefault="00370A20" w:rsidP="00F315F9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96D96">
        <w:rPr>
          <w:rFonts w:ascii="Times New Roman" w:eastAsia="Times New Roman" w:hAnsi="Times New Roman"/>
          <w:bCs/>
        </w:rPr>
        <w:t xml:space="preserve">Оценка </w:t>
      </w:r>
      <w:r w:rsidRPr="00A96D96">
        <w:rPr>
          <w:rFonts w:ascii="Times New Roman" w:eastAsia="Times New Roman" w:hAnsi="Times New Roman"/>
          <w:b/>
          <w:bCs/>
        </w:rPr>
        <w:t>«не зачтено»</w:t>
      </w:r>
      <w:r w:rsidRPr="00A96D96">
        <w:rPr>
          <w:rFonts w:ascii="Times New Roman" w:eastAsia="Times New Roman" w:hAnsi="Times New Roman"/>
          <w:bCs/>
        </w:rPr>
        <w:t xml:space="preserve"> выст</w:t>
      </w:r>
      <w:r w:rsidRPr="00A96D96">
        <w:rPr>
          <w:rFonts w:ascii="Times New Roman" w:eastAsia="Times New Roman" w:hAnsi="Times New Roman"/>
          <w:bCs/>
        </w:rPr>
        <w:t>авляется студентам, обнаружившим пробелы в знаниях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основного учебного материала, допускающим принципиальные ошибки в выполнении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предусмотренных программой заданий. Такой оценки заслуживают ответы студентов,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носящие несистематизированный, отрывочный, поверх</w:t>
      </w:r>
      <w:r w:rsidRPr="00A96D96">
        <w:rPr>
          <w:rFonts w:ascii="Times New Roman" w:eastAsia="Times New Roman" w:hAnsi="Times New Roman"/>
          <w:bCs/>
        </w:rPr>
        <w:t>ностный характер, когда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студент не понимает существа излагаемых им вопросов, что свидетельствует о том,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что студент не может дальше продолжать обучение или приступать к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профессиональной деятельности без дополнительных занятий по соответствующей</w:t>
      </w:r>
      <w:r>
        <w:rPr>
          <w:rFonts w:ascii="Times New Roman" w:eastAsia="Times New Roman" w:hAnsi="Times New Roman"/>
          <w:bCs/>
        </w:rPr>
        <w:t xml:space="preserve"> </w:t>
      </w:r>
      <w:r w:rsidRPr="00A96D96">
        <w:rPr>
          <w:rFonts w:ascii="Times New Roman" w:eastAsia="Times New Roman" w:hAnsi="Times New Roman"/>
          <w:bCs/>
        </w:rPr>
        <w:t>дисциплине</w:t>
      </w:r>
    </w:p>
    <w:p w:rsidR="00EF29B6" w:rsidRPr="00A96D96" w:rsidRDefault="00370A20" w:rsidP="00A96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D8721B" w:rsidRDefault="00370A20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FF126F">
        <w:rPr>
          <w:rFonts w:ascii="Times New Roman" w:eastAsia="Times New Roman" w:hAnsi="Times New Roman"/>
          <w:b/>
          <w:bCs/>
        </w:rPr>
        <w:lastRenderedPageBreak/>
        <w:t>Рейтинг-план дисциплины</w:t>
      </w:r>
    </w:p>
    <w:p w:rsidR="00D8721B" w:rsidRPr="00FF126F" w:rsidRDefault="00370A20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D8721B" w:rsidRPr="00AB0593" w:rsidTr="002F735C">
        <w:trPr>
          <w:trHeight w:val="263"/>
        </w:trPr>
        <w:tc>
          <w:tcPr>
            <w:tcW w:w="3218" w:type="dxa"/>
            <w:vMerge w:val="restart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  <w:vMerge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</w:tcPr>
          <w:p w:rsidR="00D8721B" w:rsidRPr="00FF126F" w:rsidRDefault="00370A20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721B" w:rsidRPr="00AB0593" w:rsidTr="002F735C">
        <w:trPr>
          <w:trHeight w:val="565"/>
        </w:trPr>
        <w:tc>
          <w:tcPr>
            <w:tcW w:w="3218" w:type="dxa"/>
          </w:tcPr>
          <w:p w:rsidR="00D8721B" w:rsidRPr="00FF126F" w:rsidRDefault="00370A20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</w:tcPr>
          <w:p w:rsidR="00D8721B" w:rsidRPr="00FF126F" w:rsidRDefault="00370A20" w:rsidP="0009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Поощрительные баллы                                                                                                       </w:t>
            </w:r>
          </w:p>
        </w:tc>
      </w:tr>
      <w:tr w:rsidR="00D8721B" w:rsidRPr="00AB0593" w:rsidTr="002F735C">
        <w:trPr>
          <w:trHeight w:val="400"/>
        </w:trPr>
        <w:tc>
          <w:tcPr>
            <w:tcW w:w="3218" w:type="dxa"/>
          </w:tcPr>
          <w:p w:rsidR="00D8721B" w:rsidRPr="00FF126F" w:rsidRDefault="00370A20" w:rsidP="00095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Активная работа на занятии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A96EE0" w:rsidRPr="00AB0593" w:rsidTr="002F735C">
        <w:trPr>
          <w:trHeight w:val="400"/>
        </w:trPr>
        <w:tc>
          <w:tcPr>
            <w:tcW w:w="3218" w:type="dxa"/>
          </w:tcPr>
          <w:p w:rsidR="00A96EE0" w:rsidRPr="00475E50" w:rsidRDefault="00370A20" w:rsidP="00A96EE0">
            <w:pPr>
              <w:spacing w:after="0" w:line="240" w:lineRule="auto"/>
            </w:pPr>
            <w:r w:rsidRPr="00A96EE0">
              <w:rPr>
                <w:rFonts w:ascii="Times New Roman" w:eastAsia="Times New Roman" w:hAnsi="Times New Roman"/>
                <w:sz w:val="20"/>
                <w:szCs w:val="20"/>
              </w:rPr>
              <w:t>Участие в научно-практических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конференциях, публикация статей</w:t>
            </w:r>
          </w:p>
        </w:tc>
        <w:tc>
          <w:tcPr>
            <w:tcW w:w="1493" w:type="dxa"/>
          </w:tcPr>
          <w:p w:rsidR="00A96EE0" w:rsidRPr="00A96EE0" w:rsidRDefault="00370A20" w:rsidP="00A96EE0">
            <w:pPr>
              <w:jc w:val="center"/>
              <w:rPr>
                <w:rFonts w:ascii="Times New Roman" w:hAnsi="Times New Roman"/>
              </w:rPr>
            </w:pPr>
            <w:r w:rsidRPr="00A96EE0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</w:tcPr>
          <w:p w:rsidR="00A96EE0" w:rsidRPr="00A96EE0" w:rsidRDefault="00370A20" w:rsidP="00A9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</w:tcPr>
          <w:p w:rsidR="00A96EE0" w:rsidRPr="00475E50" w:rsidRDefault="00370A20" w:rsidP="00A60B30"/>
        </w:tc>
        <w:tc>
          <w:tcPr>
            <w:tcW w:w="1614" w:type="dxa"/>
          </w:tcPr>
          <w:p w:rsidR="00A96EE0" w:rsidRPr="00A96EE0" w:rsidRDefault="00370A20" w:rsidP="00A9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Посещаемость (баллы 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вычитаются из общей суммы набранных баллов) за весь период обучения</w:t>
            </w:r>
          </w:p>
        </w:tc>
      </w:tr>
      <w:tr w:rsidR="00D8721B" w:rsidRPr="00AB0593" w:rsidTr="002F735C">
        <w:trPr>
          <w:trHeight w:val="421"/>
        </w:trPr>
        <w:tc>
          <w:tcPr>
            <w:tcW w:w="3218" w:type="dxa"/>
            <w:vAlign w:val="center"/>
          </w:tcPr>
          <w:p w:rsidR="00D8721B" w:rsidRPr="00FF126F" w:rsidRDefault="00370A20" w:rsidP="00A60B3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лекционных занятий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–6</w:t>
            </w:r>
          </w:p>
        </w:tc>
      </w:tr>
      <w:tr w:rsidR="00D8721B" w:rsidRPr="00AB0593" w:rsidTr="002F735C">
        <w:trPr>
          <w:trHeight w:val="821"/>
        </w:trPr>
        <w:tc>
          <w:tcPr>
            <w:tcW w:w="3218" w:type="dxa"/>
            <w:vAlign w:val="center"/>
          </w:tcPr>
          <w:p w:rsidR="00D8721B" w:rsidRPr="00FF126F" w:rsidRDefault="00370A20" w:rsidP="00A60B3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практических (семинарских занятий)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370A20" w:rsidP="00C800B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контроль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ачет</w:t>
            </w:r>
          </w:p>
        </w:tc>
      </w:tr>
    </w:tbl>
    <w:p w:rsidR="006024BB" w:rsidRDefault="00370A20"/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Результаты обучения по дисциплине (модулю) у обучающихся </w:t>
      </w:r>
      <w:r w:rsidRPr="007F10B5">
        <w:rPr>
          <w:rFonts w:ascii="Times New Roman" w:hAnsi="Times New Roman"/>
        </w:rPr>
        <w:t>оцениваются по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итогам текущего контроля количественной оценкой, выраженной в рейтинговых баллах.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Оценке подлежит каждое контрольное мероприятие.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оценивании сформированности компетенций применяется четырехуровневая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шкала «неудовлетворительно», «удовлетв</w:t>
      </w:r>
      <w:r w:rsidRPr="007F10B5">
        <w:rPr>
          <w:rFonts w:ascii="Times New Roman" w:hAnsi="Times New Roman"/>
        </w:rPr>
        <w:t>орительно», «хорошо», «отлично».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Максимальный балл по каждому виду оценочного средства определяется в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рейтинг-плане и выражает полное (100%) освоение компетенции.</w:t>
      </w:r>
    </w:p>
    <w:p w:rsid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Уровень сформированности компетенции «хорошо» устанавливается в случае,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 xml:space="preserve">когда объем </w:t>
      </w:r>
      <w:r w:rsidRPr="007F10B5">
        <w:rPr>
          <w:rFonts w:ascii="Times New Roman" w:hAnsi="Times New Roman"/>
        </w:rPr>
        <w:t>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за выполнение части или полного объема заданий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соответствующего оценочного средств</w:t>
      </w:r>
      <w:r w:rsidRPr="007F10B5">
        <w:rPr>
          <w:rFonts w:ascii="Times New Roman" w:hAnsi="Times New Roman"/>
        </w:rPr>
        <w:t>а выставляется по формуле: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= k × Максимальный балл,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где k = 0,2 при уровне освоения «неудовлетворительно», k = 0,4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«удовлетворительно», k = 0,8 при уровне освоения «хорошо» и k = 1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«отлично».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Оценка </w:t>
      </w:r>
      <w:r w:rsidRPr="007F10B5">
        <w:rPr>
          <w:rFonts w:ascii="Times New Roman" w:hAnsi="Times New Roman"/>
        </w:rPr>
        <w:t>на этапе промежуточной аттестации выставляется согласно Положению 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модульно-рейтинговой системе обучения и оценки успеваемости студентов УУНиТ: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На зачете выставляется оценка: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зачтено - при накоплении от 60 до 110 рейтинговых баллов (включая 10 поощрител</w:t>
      </w:r>
      <w:r w:rsidRPr="007F10B5">
        <w:rPr>
          <w:rFonts w:ascii="Times New Roman" w:hAnsi="Times New Roman"/>
        </w:rPr>
        <w:t>ьных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баллов),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не зачтено - при накоплении от 0 до 59 рейтинговых баллов.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получении на экзамене оценок «отлично», «хорошо», «удовлетворительно», на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зачёте оценки «зачтено» считается, что результаты обучения по дисциплине (модулю)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достигнуты и компетен</w:t>
      </w:r>
      <w:r w:rsidRPr="007F10B5">
        <w:rPr>
          <w:rFonts w:ascii="Times New Roman" w:hAnsi="Times New Roman"/>
        </w:rPr>
        <w:t>ции на этапе изучения дисциплины (модуля) сформированы.</w:t>
      </w:r>
    </w:p>
    <w:p w:rsidR="00A96D96" w:rsidRDefault="00370A20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(В БАЛЛАХ) ТЕСТОВОГО ЗАДАНИЯ</w:t>
      </w:r>
    </w:p>
    <w:p w:rsidR="00014421" w:rsidRDefault="00370A20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14421" w:rsidRPr="00A26250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по индикаторам 3.1:</w:t>
      </w:r>
    </w:p>
    <w:p w:rsidR="00014421" w:rsidRPr="00014421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lastRenderedPageBreak/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014421" w:rsidRPr="00014421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26250" w:rsidRPr="00014421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014421">
        <w:rPr>
          <w:rFonts w:ascii="Times New Roman" w:eastAsia="Times New Roman" w:hAnsi="Times New Roman"/>
          <w:bCs/>
        </w:rPr>
        <w:t>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A26250" w:rsidRPr="00014421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26250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26250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балла выставляется студенту, если; </w:t>
      </w:r>
      <w:r w:rsidRPr="00A26250">
        <w:rPr>
          <w:rFonts w:ascii="Times New Roman" w:eastAsia="Times New Roman" w:hAnsi="Times New Roman"/>
          <w:bCs/>
        </w:rPr>
        <w:t>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014421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014421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14421" w:rsidRPr="00A26250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тестового задания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3.2: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</w:t>
      </w:r>
      <w:r w:rsidRPr="00A26250">
        <w:rPr>
          <w:rFonts w:ascii="Times New Roman" w:eastAsia="Times New Roman" w:hAnsi="Times New Roman"/>
          <w:bCs/>
        </w:rPr>
        <w:t>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A78B1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014421" w:rsidRPr="00A26250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открытого типа при оценке</w:t>
      </w:r>
      <w:r w:rsidRPr="00A26250">
        <w:rPr>
          <w:rFonts w:ascii="Times New Roman" w:eastAsia="Times New Roman" w:hAnsi="Times New Roman"/>
          <w:b/>
          <w:bCs/>
        </w:rPr>
        <w:t xml:space="preserve">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3.3: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D43F3B" w:rsidRPr="00014421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полный и </w:t>
      </w:r>
      <w:r w:rsidRPr="00014421">
        <w:rPr>
          <w:rFonts w:ascii="Times New Roman" w:eastAsia="Times New Roman" w:hAnsi="Times New Roman"/>
          <w:bCs/>
        </w:rPr>
        <w:t>развернутый.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D43F3B" w:rsidRDefault="00370A20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</w:t>
      </w:r>
      <w:r w:rsidRPr="00014421">
        <w:rPr>
          <w:rFonts w:ascii="Times New Roman" w:eastAsia="Times New Roman" w:hAnsi="Times New Roman"/>
          <w:bCs/>
        </w:rPr>
        <w:t xml:space="preserve"> ответа.</w:t>
      </w:r>
    </w:p>
    <w:p w:rsidR="002E49F2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E49F2" w:rsidRPr="002E49F2" w:rsidRDefault="00370A20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E49F2">
        <w:rPr>
          <w:rFonts w:ascii="Times New Roman" w:eastAsia="Times New Roman" w:hAnsi="Times New Roman"/>
          <w:b/>
          <w:bCs/>
        </w:rPr>
        <w:t>Активная работа на занятии</w:t>
      </w:r>
    </w:p>
    <w:p w:rsidR="002E49F2" w:rsidRPr="002E49F2" w:rsidRDefault="00370A20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-2</w:t>
      </w:r>
      <w:r w:rsidRPr="002E49F2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>а</w:t>
      </w:r>
      <w:r w:rsidRPr="002E49F2">
        <w:rPr>
          <w:rFonts w:ascii="Times New Roman" w:eastAsia="Times New Roman" w:hAnsi="Times New Roman"/>
          <w:bCs/>
        </w:rPr>
        <w:t xml:space="preserve"> выставляется студенту, если; студент </w:t>
      </w:r>
      <w:r>
        <w:rPr>
          <w:rFonts w:ascii="Times New Roman" w:eastAsia="Times New Roman" w:hAnsi="Times New Roman"/>
          <w:bCs/>
        </w:rPr>
        <w:t>активно ведет себя на занятии (дополняет, задает вопросы, участвует в дискуссии).</w:t>
      </w:r>
    </w:p>
    <w:p w:rsidR="00A26250" w:rsidRDefault="00370A20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E49F2">
        <w:rPr>
          <w:rFonts w:ascii="Times New Roman" w:eastAsia="Times New Roman" w:hAnsi="Times New Roman"/>
          <w:bCs/>
        </w:rPr>
        <w:t>-0 баллов, если нет правильного ответа</w:t>
      </w:r>
    </w:p>
    <w:p w:rsidR="002E49F2" w:rsidRDefault="00370A20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827DF4" w:rsidRPr="00EF3715" w:rsidRDefault="00370A20" w:rsidP="00827D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EF3715">
        <w:rPr>
          <w:rFonts w:ascii="Times New Roman" w:eastAsia="Times New Roman" w:hAnsi="Times New Roman"/>
          <w:b/>
          <w:bCs/>
        </w:rPr>
        <w:t>КРИТЕРИИ ОЦЕНИВАНИЯ ОТВЕТА НА ЗАЧЕТЕ</w:t>
      </w:r>
    </w:p>
    <w:p w:rsidR="00827DF4" w:rsidRPr="00EF3715" w:rsidRDefault="00370A20" w:rsidP="0082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- 16-20 баллов</w:t>
      </w:r>
      <w:r w:rsidRPr="00EF3715">
        <w:rPr>
          <w:rFonts w:ascii="Times New Roman" w:eastAsia="Times New Roman" w:hAnsi="Times New Roman"/>
          <w:bCs/>
        </w:rPr>
        <w:t xml:space="preserve">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</w:t>
      </w:r>
      <w:r w:rsidRPr="00EF3715">
        <w:rPr>
          <w:rFonts w:ascii="Times New Roman" w:eastAsia="Times New Roman" w:hAnsi="Times New Roman"/>
          <w:bCs/>
        </w:rPr>
        <w:t>атруднений ответил на все дополнительные вопросы.</w:t>
      </w:r>
    </w:p>
    <w:p w:rsidR="00827DF4" w:rsidRPr="00EF3715" w:rsidRDefault="00370A20" w:rsidP="0082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- 11-15 баллов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</w:p>
    <w:p w:rsidR="00827DF4" w:rsidRPr="00EF3715" w:rsidRDefault="00370A20" w:rsidP="0082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 xml:space="preserve">- 6-10 баллов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основных </w:t>
      </w:r>
      <w:r w:rsidRPr="00EF3715">
        <w:rPr>
          <w:rFonts w:ascii="Times New Roman" w:eastAsia="Times New Roman" w:hAnsi="Times New Roman"/>
          <w:bCs/>
        </w:rPr>
        <w:lastRenderedPageBreak/>
        <w:t>методов. Вопросы изложены</w:t>
      </w:r>
      <w:r w:rsidRPr="00EF3715">
        <w:rPr>
          <w:rFonts w:ascii="Times New Roman" w:eastAsia="Times New Roman" w:hAnsi="Times New Roman"/>
          <w:bCs/>
        </w:rPr>
        <w:t xml:space="preserve"> с пропусками материала. Имеются принципиальные ошибки в логике построения ответа на вопрос.</w:t>
      </w:r>
    </w:p>
    <w:p w:rsidR="00827DF4" w:rsidRPr="00EF3715" w:rsidRDefault="00370A20" w:rsidP="0082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- 1-5 баллов выставляется студенту, если ответ на вопросы свидетельствует о непонимании и крайне неполном знании основных понятий и методов. Студент не смог ответи</w:t>
      </w:r>
      <w:r w:rsidRPr="00EF3715">
        <w:rPr>
          <w:rFonts w:ascii="Times New Roman" w:eastAsia="Times New Roman" w:hAnsi="Times New Roman"/>
          <w:bCs/>
        </w:rPr>
        <w:t>ть ни на один дополнительный вопрос.</w:t>
      </w:r>
    </w:p>
    <w:p w:rsidR="00827DF4" w:rsidRPr="00A96D96" w:rsidRDefault="00370A20" w:rsidP="0082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- 0 баллов выставляется студенту, если он отказался от ответа или не смог ответить на вопросы.</w:t>
      </w:r>
    </w:p>
    <w:p w:rsidR="00014421" w:rsidRPr="00014421" w:rsidRDefault="00370A20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EF29B6" w:rsidRPr="00A96D96" w:rsidRDefault="00370A20" w:rsidP="00A96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D8721B" w:rsidRDefault="00370A20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FF126F">
        <w:rPr>
          <w:rFonts w:ascii="Times New Roman" w:eastAsia="Times New Roman" w:hAnsi="Times New Roman"/>
          <w:b/>
          <w:bCs/>
        </w:rPr>
        <w:lastRenderedPageBreak/>
        <w:t>Рейтинг-план дисциплины</w:t>
      </w:r>
    </w:p>
    <w:p w:rsidR="00D8721B" w:rsidRPr="00FF126F" w:rsidRDefault="00370A20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D8721B" w:rsidRPr="00AB0593" w:rsidTr="002F735C">
        <w:trPr>
          <w:trHeight w:val="263"/>
        </w:trPr>
        <w:tc>
          <w:tcPr>
            <w:tcW w:w="3218" w:type="dxa"/>
            <w:vMerge w:val="restart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  <w:vMerge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</w:tcPr>
          <w:p w:rsidR="00D8721B" w:rsidRPr="00FF126F" w:rsidRDefault="00370A20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3306A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8721B" w:rsidRPr="00AB0593" w:rsidTr="002F735C">
        <w:trPr>
          <w:trHeight w:val="565"/>
        </w:trPr>
        <w:tc>
          <w:tcPr>
            <w:tcW w:w="3218" w:type="dxa"/>
          </w:tcPr>
          <w:p w:rsidR="00D8721B" w:rsidRPr="00FF126F" w:rsidRDefault="00370A20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370A20" w:rsidP="003306A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</w:tr>
      <w:tr w:rsidR="00525AC5" w:rsidRPr="00AB0593" w:rsidTr="002F735C">
        <w:trPr>
          <w:trHeight w:val="565"/>
        </w:trPr>
        <w:tc>
          <w:tcPr>
            <w:tcW w:w="3218" w:type="dxa"/>
          </w:tcPr>
          <w:p w:rsidR="00525AC5" w:rsidRDefault="00370A20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Тестовые задания</w:t>
            </w:r>
          </w:p>
        </w:tc>
        <w:tc>
          <w:tcPr>
            <w:tcW w:w="1493" w:type="dxa"/>
            <w:vAlign w:val="center"/>
          </w:tcPr>
          <w:p w:rsidR="00525AC5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525AC5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525AC5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525AC5" w:rsidRPr="00EF29B6" w:rsidRDefault="00370A20" w:rsidP="009A2E76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721B" w:rsidRPr="00AB0593" w:rsidTr="002F735C">
        <w:trPr>
          <w:trHeight w:val="400"/>
        </w:trPr>
        <w:tc>
          <w:tcPr>
            <w:tcW w:w="3218" w:type="dxa"/>
          </w:tcPr>
          <w:p w:rsidR="00D8721B" w:rsidRPr="00FF126F" w:rsidRDefault="00370A20" w:rsidP="00095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Активная работа на занятии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Посещаемость (баллы вычитаются из общей суммы набранных баллов) за весь период обучения</w:t>
            </w:r>
          </w:p>
        </w:tc>
      </w:tr>
      <w:tr w:rsidR="00D8721B" w:rsidRPr="00AB0593" w:rsidTr="002F735C">
        <w:trPr>
          <w:trHeight w:val="421"/>
        </w:trPr>
        <w:tc>
          <w:tcPr>
            <w:tcW w:w="3218" w:type="dxa"/>
            <w:vAlign w:val="center"/>
          </w:tcPr>
          <w:p w:rsidR="00D8721B" w:rsidRPr="00FF126F" w:rsidRDefault="00370A20" w:rsidP="00A60B3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 xml:space="preserve">Непосещение </w:t>
            </w: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лекционных занятий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–6</w:t>
            </w:r>
          </w:p>
        </w:tc>
      </w:tr>
      <w:tr w:rsidR="00D8721B" w:rsidRPr="00AB0593" w:rsidTr="002F735C">
        <w:trPr>
          <w:trHeight w:val="821"/>
        </w:trPr>
        <w:tc>
          <w:tcPr>
            <w:tcW w:w="3218" w:type="dxa"/>
            <w:vAlign w:val="center"/>
          </w:tcPr>
          <w:p w:rsidR="00D8721B" w:rsidRPr="00FF126F" w:rsidRDefault="00370A20" w:rsidP="00A60B3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практических (семинарских занятий)</w:t>
            </w:r>
          </w:p>
        </w:tc>
        <w:tc>
          <w:tcPr>
            <w:tcW w:w="1493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370A20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370A20" w:rsidP="00C800B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контроль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ачет</w:t>
            </w:r>
          </w:p>
        </w:tc>
      </w:tr>
    </w:tbl>
    <w:p w:rsidR="006024BB" w:rsidRDefault="00370A20"/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Результаты обучения по дисциплине (модулю) у обучающихся оцениваются по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итогам текущего контроля количественной оценкой, выраженной в рейтинговых</w:t>
      </w:r>
      <w:r w:rsidRPr="007F10B5">
        <w:rPr>
          <w:rFonts w:ascii="Times New Roman" w:hAnsi="Times New Roman"/>
        </w:rPr>
        <w:t xml:space="preserve"> баллах.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Оценке подлежит каждое контрольное мероприятие.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оценивании сформированности компетенций применяется четырехуровневая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шкала «неудовлетворительно», «удовлетворительно», «хорошо», «отлично».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Максимальный балл по каждому виду оценочного средства </w:t>
      </w:r>
      <w:r w:rsidRPr="007F10B5">
        <w:rPr>
          <w:rFonts w:ascii="Times New Roman" w:hAnsi="Times New Roman"/>
        </w:rPr>
        <w:t>определяется в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рейтинг-плане и выражает полное (100%) освоение компетенции.</w:t>
      </w:r>
    </w:p>
    <w:p w:rsid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Уровень сформированности компетенции «хорошо» устанавливается в случае,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когда объем выполненных заданий соответствующего оценочного средства составляет 80-100%; «удовлетворительно»</w:t>
      </w:r>
      <w:r w:rsidRPr="007F10B5">
        <w:rPr>
          <w:rFonts w:ascii="Times New Roman" w:hAnsi="Times New Roman"/>
        </w:rPr>
        <w:t xml:space="preserve"> – выполнено 40-80%; «неудовлетворительно» – выполнено 0-40%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за выполнение части или полного объема заданий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соответствующего оценочного средства выставляется по формуле: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= k × Максимальный балл,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где k = 0,2 при уровне осво</w:t>
      </w:r>
      <w:r w:rsidRPr="007F10B5">
        <w:rPr>
          <w:rFonts w:ascii="Times New Roman" w:hAnsi="Times New Roman"/>
        </w:rPr>
        <w:t>ения «неудовлетворительно», k = 0,4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«удовлетворительно», k = 0,8 при уровне освоения «хорошо» и k = 1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«отлично».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Оценка на этапе промежуточной аттестации выставляется согласно Положению 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модульно-рейтинговой системе</w:t>
      </w:r>
      <w:r w:rsidRPr="007F10B5">
        <w:rPr>
          <w:rFonts w:ascii="Times New Roman" w:hAnsi="Times New Roman"/>
        </w:rPr>
        <w:t xml:space="preserve"> обучения и оценки успеваемости студентов УУНиТ: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На зачете выставляется оценка: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зачтено - при накоплении от 60 до 110 рейтинговых баллов (включая 10 поощрительных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баллов),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не зачтено - при накоплении от 0 до 59 рейтинговых баллов.</w:t>
      </w:r>
    </w:p>
    <w:p w:rsidR="007F10B5" w:rsidRPr="007F10B5" w:rsidRDefault="00370A20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получении на экза</w:t>
      </w:r>
      <w:r w:rsidRPr="007F10B5">
        <w:rPr>
          <w:rFonts w:ascii="Times New Roman" w:hAnsi="Times New Roman"/>
        </w:rPr>
        <w:t>мене оценок «отлично», «хорошо», «удовлетворительно», на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зачёте оценки «зачтено» считается, что результаты обучения по дисциплине (модулю)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достигнуты и компетенции на этапе изучения дисциплины (модуля) сформированы.</w:t>
      </w:r>
    </w:p>
    <w:p w:rsidR="00ED49AF" w:rsidRDefault="00370A20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Результаты обучения по дисциплине (модулю) у обучающихся оцениваются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При оценивании сформированности компетенций применяет</w:t>
      </w:r>
      <w:r>
        <w:rPr>
          <w:rFonts w:ascii="Times New Roman" w:hAnsi="Times New Roman"/>
        </w:rPr>
        <w:t>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</w:t>
      </w:r>
      <w:r>
        <w:rPr>
          <w:rFonts w:ascii="Times New Roman" w:hAnsi="Times New Roman"/>
        </w:rPr>
        <w:t>ции «хорошо» устанавливается в случае, когда 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Рейтинговый балл за выполнение части или полног</w:t>
      </w:r>
      <w:r>
        <w:rPr>
          <w:rFonts w:ascii="Times New Roman" w:hAnsi="Times New Roman"/>
        </w:rPr>
        <w:t xml:space="preserve">о объема заданий соответствующего оценочного средства выставляется по формуле: </w:t>
      </w:r>
    </w:p>
    <w:p w:rsidR="00ED49AF" w:rsidRDefault="00370A20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ED49AF" w:rsidRDefault="00370A20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</w:t>
      </w:r>
      <w:r>
        <w:rPr>
          <w:rFonts w:ascii="Times New Roman" w:hAnsi="Times New Roman"/>
        </w:rPr>
        <w:t>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ED49AF" w:rsidRDefault="00370A20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</w:t>
      </w:r>
      <w:r>
        <w:rPr>
          <w:rFonts w:ascii="Times New Roman" w:hAnsi="Times New Roman"/>
        </w:rPr>
        <w:t>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ED49AF" w:rsidRDefault="00370A20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оценки «зачтено» считается, что </w:t>
      </w:r>
      <w:r>
        <w:rPr>
          <w:rFonts w:ascii="Times New Roman" w:hAnsi="Times New Roman"/>
        </w:rPr>
        <w:t>результаты обучения по дисциплине (модулю) достигнуты и компетенции на этапе изучения дисциплины (модуля) сформированы.</w:t>
      </w:r>
    </w:p>
    <w:sectPr w:rsidR="00ED49A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20" w:rsidRDefault="00370A20">
      <w:pPr>
        <w:spacing w:after="0" w:line="240" w:lineRule="auto"/>
      </w:pPr>
      <w:r>
        <w:separator/>
      </w:r>
    </w:p>
  </w:endnote>
  <w:endnote w:type="continuationSeparator" w:id="0">
    <w:p w:rsidR="00370A20" w:rsidRDefault="0037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AF" w:rsidRDefault="00370A2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618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20" w:rsidRDefault="00370A20">
      <w:pPr>
        <w:spacing w:after="0" w:line="240" w:lineRule="auto"/>
      </w:pPr>
      <w:r>
        <w:separator/>
      </w:r>
    </w:p>
  </w:footnote>
  <w:footnote w:type="continuationSeparator" w:id="0">
    <w:p w:rsidR="00370A20" w:rsidRDefault="0037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78"/>
    <w:multiLevelType w:val="hybridMultilevel"/>
    <w:tmpl w:val="AD3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E46"/>
    <w:multiLevelType w:val="hybridMultilevel"/>
    <w:tmpl w:val="8E96B3CC"/>
    <w:lvl w:ilvl="0" w:tplc="2E5CC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C485F"/>
    <w:multiLevelType w:val="hybridMultilevel"/>
    <w:tmpl w:val="21228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712"/>
    <w:multiLevelType w:val="hybridMultilevel"/>
    <w:tmpl w:val="B6D0DDA0"/>
    <w:lvl w:ilvl="0" w:tplc="E834C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49AF"/>
    <w:rsid w:val="00370A20"/>
    <w:rsid w:val="00E6187C"/>
    <w:rsid w:val="00E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8C01-D89C-447A-945D-C095F7C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extendedtext-full">
    <w:name w:val="extendedtext-full"/>
    <w:basedOn w:val="a0"/>
  </w:style>
  <w:style w:type="paragraph" w:styleId="10">
    <w:name w:val="toc 1"/>
    <w:basedOn w:val="a"/>
    <w:next w:val="a"/>
    <w:autoRedefine/>
    <w:uiPriority w:val="39"/>
    <w:unhideWhenUsed/>
    <w:rsid w:val="00E6187C"/>
    <w:pPr>
      <w:spacing w:after="100"/>
    </w:pPr>
  </w:style>
  <w:style w:type="character" w:styleId="a8">
    <w:name w:val="Hyperlink"/>
    <w:basedOn w:val="a0"/>
    <w:uiPriority w:val="99"/>
    <w:unhideWhenUsed/>
    <w:rsid w:val="00E6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2024-01-16T04:17:00Z</dcterms:created>
  <dcterms:modified xsi:type="dcterms:W3CDTF">2024-01-16T04:17:00Z</dcterms:modified>
</cp:coreProperties>
</file>