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89" w:rsidRDefault="00503EFE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1CDD">
        <w:rPr>
          <w:rFonts w:ascii="Times New Roman" w:hAnsi="Times New Roman"/>
        </w:rPr>
        <w:t>СТЕРЛИТАМАКСКИЙ ФИЛИАЛ</w:t>
      </w:r>
      <w:r w:rsidR="009E1CDD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9E1CDD">
        <w:rPr>
          <w:rFonts w:ascii="Times New Roman" w:hAnsi="Times New Roman"/>
        </w:rPr>
        <w:br/>
        <w:t>УЧРЕЖДЕНИЯ ВЫСШЕГО ОБРАЗОВАНИЯ</w:t>
      </w:r>
      <w:r w:rsidR="009E1CDD">
        <w:rPr>
          <w:rFonts w:ascii="Times New Roman" w:hAnsi="Times New Roman"/>
        </w:rPr>
        <w:br/>
        <w:t>«БАШКИРСКИЙ ГОСУДАРСТВЕННЫЙ УНИВЕРСИТЕТ»</w:t>
      </w:r>
      <w:r w:rsidR="009E1CDD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106789"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106789"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106789" w:rsidRDefault="00106789">
      <w:pPr>
        <w:spacing w:after="1417" w:line="240" w:lineRule="auto"/>
        <w:jc w:val="both"/>
      </w:pPr>
    </w:p>
    <w:p w:rsidR="00106789" w:rsidRDefault="009E1CDD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3"/>
        <w:gridCol w:w="5598"/>
      </w:tblGrid>
      <w:tr w:rsidR="00106789"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Патопсихология</w:t>
            </w:r>
          </w:p>
        </w:tc>
      </w:tr>
    </w:tbl>
    <w:p w:rsidR="00106789" w:rsidRDefault="00106789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06789"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часть, формируемая участниками образовательных отношений, Б1.В.12</w:t>
            </w:r>
          </w:p>
        </w:tc>
      </w:tr>
      <w:tr w:rsidR="00106789"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106789" w:rsidRDefault="009E1CDD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106789"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106789"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106789" w:rsidRDefault="009E1CDD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06789"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106789"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106789">
            <w:pPr>
              <w:spacing w:after="0" w:line="240" w:lineRule="auto"/>
            </w:pPr>
          </w:p>
        </w:tc>
      </w:tr>
      <w:tr w:rsidR="00106789"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106789">
            <w:pPr>
              <w:spacing w:after="0" w:line="240" w:lineRule="auto"/>
            </w:pPr>
          </w:p>
        </w:tc>
      </w:tr>
    </w:tbl>
    <w:p w:rsidR="00106789" w:rsidRDefault="009E1CDD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106789">
        <w:tc>
          <w:tcPr>
            <w:tcW w:w="0" w:type="auto"/>
          </w:tcPr>
          <w:p w:rsidR="00106789" w:rsidRDefault="0010678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106789" w:rsidRDefault="00106789">
            <w:pPr>
              <w:spacing w:after="0" w:line="240" w:lineRule="auto"/>
            </w:pPr>
          </w:p>
        </w:tc>
      </w:tr>
    </w:tbl>
    <w:p w:rsidR="00106789" w:rsidRDefault="00106789">
      <w:pPr>
        <w:spacing w:after="0" w:line="240" w:lineRule="auto"/>
        <w:jc w:val="both"/>
      </w:pPr>
    </w:p>
    <w:p w:rsidR="00106789" w:rsidRDefault="009E1CDD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106789">
        <w:tc>
          <w:tcPr>
            <w:tcW w:w="0" w:type="auto"/>
          </w:tcPr>
          <w:p w:rsidR="00106789" w:rsidRDefault="0010678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106789" w:rsidRDefault="00106789">
            <w:pPr>
              <w:spacing w:after="0" w:line="240" w:lineRule="auto"/>
            </w:pPr>
          </w:p>
        </w:tc>
      </w:tr>
    </w:tbl>
    <w:p w:rsidR="00106789" w:rsidRDefault="00106789">
      <w:pPr>
        <w:spacing w:after="567" w:line="240" w:lineRule="auto"/>
        <w:jc w:val="both"/>
      </w:pPr>
    </w:p>
    <w:p w:rsidR="00106789" w:rsidRDefault="009E1CDD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</w:tblGrid>
      <w:tr w:rsidR="00106789"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психологических наук, доцент</w:t>
            </w:r>
          </w:p>
        </w:tc>
      </w:tr>
      <w:tr w:rsidR="00106789">
        <w:tc>
          <w:tcPr>
            <w:tcW w:w="0" w:type="auto"/>
            <w:tcBorders>
              <w:bottom w:val="single" w:sz="1" w:space="0" w:color="auto"/>
            </w:tcBorders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Долгова Н. Ю.</w:t>
            </w:r>
          </w:p>
        </w:tc>
      </w:tr>
      <w:tr w:rsidR="00106789"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106789" w:rsidRDefault="009E1CDD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-1215501718"/>
      </w:sdtPr>
      <w:sdtEndPr/>
      <w:sdtContent>
        <w:sdt>
          <w:sdtPr>
            <w:id w:val="-1534807561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106789" w:rsidRDefault="00106789">
              <w:pPr>
                <w:jc w:val="center"/>
              </w:pPr>
            </w:p>
            <w:p w:rsidR="00503EFE" w:rsidRDefault="009E1CDD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9018" w:history="1">
                <w:r w:rsidR="00503EFE" w:rsidRPr="00553264">
                  <w:rPr>
                    <w:rStyle w:val="a6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503EFE">
                  <w:rPr>
                    <w:noProof/>
                    <w:webHidden/>
                  </w:rPr>
                  <w:tab/>
                </w:r>
                <w:r w:rsidR="00503EFE">
                  <w:rPr>
                    <w:noProof/>
                    <w:webHidden/>
                  </w:rPr>
                  <w:fldChar w:fldCharType="begin"/>
                </w:r>
                <w:r w:rsidR="00503EFE">
                  <w:rPr>
                    <w:noProof/>
                    <w:webHidden/>
                  </w:rPr>
                  <w:instrText xml:space="preserve"> PAGEREF _Toc156289018 \h </w:instrText>
                </w:r>
                <w:r w:rsidR="00503EFE">
                  <w:rPr>
                    <w:noProof/>
                    <w:webHidden/>
                  </w:rPr>
                </w:r>
                <w:r w:rsidR="00503EFE">
                  <w:rPr>
                    <w:noProof/>
                    <w:webHidden/>
                  </w:rPr>
                  <w:fldChar w:fldCharType="separate"/>
                </w:r>
                <w:r w:rsidR="00503EFE">
                  <w:rPr>
                    <w:noProof/>
                    <w:webHidden/>
                  </w:rPr>
                  <w:t>3</w:t>
                </w:r>
                <w:r w:rsidR="00503EFE">
                  <w:rPr>
                    <w:noProof/>
                    <w:webHidden/>
                  </w:rPr>
                  <w:fldChar w:fldCharType="end"/>
                </w:r>
              </w:hyperlink>
            </w:p>
            <w:p w:rsidR="00503EFE" w:rsidRDefault="00503EFE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019" w:history="1">
                <w:r w:rsidRPr="00553264">
                  <w:rPr>
                    <w:rStyle w:val="a6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_Toc156289019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03EFE" w:rsidRDefault="00503EFE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020" w:history="1">
                <w:r w:rsidRPr="00553264">
                  <w:rPr>
                    <w:rStyle w:val="a6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_Toc156289020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106789" w:rsidRDefault="009E1CD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106789" w:rsidRDefault="009E1CDD">
      <w:pPr>
        <w:spacing w:after="0" w:line="240" w:lineRule="auto"/>
        <w:jc w:val="both"/>
      </w:pPr>
      <w:r>
        <w:br w:type="page"/>
      </w:r>
    </w:p>
    <w:p w:rsidR="00106789" w:rsidRDefault="00106789">
      <w:pPr>
        <w:spacing w:after="0" w:line="240" w:lineRule="auto"/>
        <w:jc w:val="both"/>
        <w:sectPr w:rsidR="00106789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06789" w:rsidRDefault="009E1CDD">
      <w:pPr>
        <w:pStyle w:val="1"/>
        <w:spacing w:after="80" w:line="240" w:lineRule="auto"/>
      </w:pPr>
      <w:bookmarkStart w:id="1" w:name="_Toc156289018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</w:t>
      </w:r>
      <w:r>
        <w:rPr>
          <w:rFonts w:ascii="Times New Roman" w:hAnsi="Times New Roman"/>
          <w:b/>
          <w:color w:val="000000"/>
          <w:sz w:val="24"/>
          <w:szCs w:val="24"/>
        </w:rPr>
        <w:t>ения компетенций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658"/>
        <w:gridCol w:w="1819"/>
        <w:gridCol w:w="1998"/>
        <w:gridCol w:w="1998"/>
        <w:gridCol w:w="1998"/>
        <w:gridCol w:w="1998"/>
        <w:gridCol w:w="1998"/>
        <w:gridCol w:w="1319"/>
      </w:tblGrid>
      <w:tr w:rsidR="00503EFE" w:rsidTr="00503EFE"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Показатели</w:t>
            </w:r>
            <w:r>
              <w:rPr>
                <w:rFonts w:ascii="Times New Roman" w:hAnsi="Times New Roman"/>
                <w:b/>
              </w:rPr>
              <w:t xml:space="preserve"> и 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503EFE" w:rsidTr="00503EFE"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06789">
        <w:tc>
          <w:tcPr>
            <w:tcW w:w="0" w:type="auto"/>
          </w:tcPr>
          <w:p w:rsidR="00106789" w:rsidRDefault="00106789">
            <w:pPr>
              <w:spacing w:after="0" w:line="240" w:lineRule="auto"/>
            </w:pPr>
          </w:p>
        </w:tc>
        <w:tc>
          <w:tcPr>
            <w:tcW w:w="0" w:type="auto"/>
          </w:tcPr>
          <w:p w:rsidR="00106789" w:rsidRDefault="00106789">
            <w:pPr>
              <w:spacing w:after="0" w:line="240" w:lineRule="auto"/>
            </w:pPr>
          </w:p>
        </w:tc>
        <w:tc>
          <w:tcPr>
            <w:tcW w:w="0" w:type="auto"/>
          </w:tcPr>
          <w:p w:rsidR="00106789" w:rsidRDefault="00106789">
            <w:pPr>
              <w:spacing w:after="0" w:line="240" w:lineRule="auto"/>
            </w:pP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106789" w:rsidRDefault="00106789">
            <w:pPr>
              <w:spacing w:after="0" w:line="240" w:lineRule="auto"/>
            </w:pPr>
          </w:p>
        </w:tc>
      </w:tr>
      <w:tr w:rsidR="00106789">
        <w:tc>
          <w:tcPr>
            <w:tcW w:w="0" w:type="auto"/>
            <w:vMerge w:val="restart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ПК-2. Способен выявлять типичные психологические проблемы разных социальных групп клиентов, проводить групповое и </w:t>
            </w:r>
            <w:r>
              <w:rPr>
                <w:rFonts w:ascii="Times New Roman" w:hAnsi="Times New Roman"/>
              </w:rPr>
              <w:t>индивидуальное консультирование клиентов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ПК-2.3. Владеет: навыками анализа, планирования и</w:t>
            </w:r>
            <w:r>
              <w:rPr>
                <w:rFonts w:ascii="Times New Roman" w:hAnsi="Times New Roman"/>
              </w:rPr>
              <w:br/>
              <w:t>осуществления своей деятельности по самостоятельному совершенствованию специальных психологических знаний, необходимых в будущей</w:t>
            </w:r>
            <w:r>
              <w:rPr>
                <w:rFonts w:ascii="Times New Roman" w:hAnsi="Times New Roman"/>
              </w:rPr>
              <w:br/>
              <w:t>профессиональной деятельности.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</w:t>
            </w:r>
            <w:r>
              <w:rPr>
                <w:rFonts w:ascii="Times New Roman" w:hAnsi="Times New Roman"/>
              </w:rPr>
              <w:t>ющийся должен знать: основные теоретические представления патопсихологии;  современные подходы к</w:t>
            </w:r>
            <w:r>
              <w:rPr>
                <w:rFonts w:ascii="Times New Roman" w:hAnsi="Times New Roman"/>
              </w:rPr>
              <w:br/>
              <w:t>диагностике нарушений психической деятельности</w:t>
            </w:r>
            <w:r>
              <w:rPr>
                <w:rFonts w:ascii="Times New Roman" w:hAnsi="Times New Roman"/>
              </w:rPr>
              <w:br/>
              <w:t>пациента (клиента) для выявления закономерностей и психологических механизмов возникновения и</w:t>
            </w:r>
            <w:r>
              <w:rPr>
                <w:rFonts w:ascii="Times New Roman" w:hAnsi="Times New Roman"/>
              </w:rPr>
              <w:br/>
              <w:t>динамики психопато</w:t>
            </w:r>
            <w:r>
              <w:rPr>
                <w:rFonts w:ascii="Times New Roman" w:hAnsi="Times New Roman"/>
              </w:rPr>
              <w:t>логиче</w:t>
            </w:r>
            <w:r>
              <w:rPr>
                <w:rFonts w:ascii="Times New Roman" w:hAnsi="Times New Roman"/>
              </w:rPr>
              <w:lastRenderedPageBreak/>
              <w:t>ских расстройств.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владеет используемыми в современной патопсихологии методами исследования, их назначением и применением в соответствии с задачами патопсихологического исследования.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на низком уровне используемыми в современной патопсихоло</w:t>
            </w:r>
            <w:r>
              <w:rPr>
                <w:rFonts w:ascii="Times New Roman" w:hAnsi="Times New Roman"/>
              </w:rPr>
              <w:t>гии методами исследования, их назначением и применением в соответствии с задачами патопсихологического исследования.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на среднем уровне используемыми в современной патопсихологии методами исследования, их назначением и применением в соответствии с з</w:t>
            </w:r>
            <w:r>
              <w:rPr>
                <w:rFonts w:ascii="Times New Roman" w:hAnsi="Times New Roman"/>
              </w:rPr>
              <w:t>адачами патопсихологического исследования.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на высоком уровне используемыми в современной патопсихологии методами исследования, их назначением и применением в соответствии с задачами патопсихологического исследования.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Практические задачи</w:t>
            </w:r>
          </w:p>
        </w:tc>
      </w:tr>
      <w:tr w:rsidR="00106789">
        <w:tc>
          <w:tcPr>
            <w:tcW w:w="0" w:type="auto"/>
            <w:vMerge/>
          </w:tcPr>
          <w:p w:rsidR="00106789" w:rsidRDefault="00106789">
            <w:pPr>
              <w:spacing w:after="0" w:line="240" w:lineRule="auto"/>
            </w:pP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ПК-2.2. </w:t>
            </w:r>
            <w:r>
              <w:rPr>
                <w:rFonts w:ascii="Times New Roman" w:hAnsi="Times New Roman"/>
              </w:rPr>
              <w:t>Умеет: использовать психологические знания</w:t>
            </w:r>
            <w:r>
              <w:rPr>
                <w:rFonts w:ascii="Times New Roman" w:hAnsi="Times New Roman"/>
              </w:rPr>
              <w:br/>
              <w:t>для организации своей деятельности,</w:t>
            </w:r>
            <w:r>
              <w:rPr>
                <w:rFonts w:ascii="Times New Roman" w:hAnsi="Times New Roman"/>
              </w:rPr>
              <w:br/>
              <w:t>отбирать и систематизировать факты</w:t>
            </w:r>
            <w:r>
              <w:rPr>
                <w:rFonts w:ascii="Times New Roman" w:hAnsi="Times New Roman"/>
              </w:rPr>
              <w:br/>
              <w:t>для решения профессиональных задач.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 уметь: формулировать гипотезы и подбирать методический комплекс для проведения патопси</w:t>
            </w:r>
            <w:r>
              <w:rPr>
                <w:rFonts w:ascii="Times New Roman" w:hAnsi="Times New Roman"/>
              </w:rPr>
              <w:t>хологического обследования разных социальных групп клиентов.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умеет формулировать гипотезы и подбирать методический комплекс для проведения патопсихологического обследования разных социальных групп клиентов.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формулировать гипотезы, но не может аде</w:t>
            </w:r>
            <w:r>
              <w:rPr>
                <w:rFonts w:ascii="Times New Roman" w:hAnsi="Times New Roman"/>
              </w:rPr>
              <w:t>кватно подбирать методический комплекс для проведения патопсихологического обследования разных социальных групп клиентов.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формулировать гипотезы и подбирать методический комплекс для проведения патопсихологического обследования разных социальных груп</w:t>
            </w:r>
            <w:r>
              <w:rPr>
                <w:rFonts w:ascii="Times New Roman" w:hAnsi="Times New Roman"/>
              </w:rPr>
              <w:t xml:space="preserve">п клиентов, но при решении сложных, нестандартных задач требуется помощь. 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формулировать гипотезы и подбирать методический комплекс для проведения патопсихологического обследования разных социальных групп клиентов.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Доклады, практические задачи</w:t>
            </w:r>
          </w:p>
        </w:tc>
      </w:tr>
      <w:tr w:rsidR="00106789">
        <w:tc>
          <w:tcPr>
            <w:tcW w:w="0" w:type="auto"/>
            <w:vMerge/>
          </w:tcPr>
          <w:p w:rsidR="00106789" w:rsidRDefault="00106789">
            <w:pPr>
              <w:spacing w:after="0" w:line="240" w:lineRule="auto"/>
            </w:pP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.1. Знает: основные научные</w:t>
            </w:r>
            <w:r>
              <w:rPr>
                <w:rFonts w:ascii="Times New Roman" w:hAnsi="Times New Roman"/>
              </w:rPr>
              <w:br/>
              <w:t>понятия, категории, направления и проблемы современной патопсихологии;  профессиональ</w:t>
            </w:r>
            <w:r>
              <w:rPr>
                <w:rFonts w:ascii="Times New Roman" w:hAnsi="Times New Roman"/>
              </w:rPr>
              <w:lastRenderedPageBreak/>
              <w:t>но-этические нормы профессиональной деятельности психолога.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Обучающийся должен владеть: используемыми в современной патопсихологии методами ис</w:t>
            </w:r>
            <w:r>
              <w:rPr>
                <w:rFonts w:ascii="Times New Roman" w:hAnsi="Times New Roman"/>
              </w:rPr>
              <w:t>следования, их назначением и применением в соответствии с</w:t>
            </w:r>
            <w:r>
              <w:rPr>
                <w:rFonts w:ascii="Times New Roman" w:hAnsi="Times New Roman"/>
              </w:rPr>
              <w:br/>
              <w:t xml:space="preserve">задачами </w:t>
            </w:r>
            <w:r>
              <w:rPr>
                <w:rFonts w:ascii="Times New Roman" w:hAnsi="Times New Roman"/>
              </w:rPr>
              <w:lastRenderedPageBreak/>
              <w:t>патопсихологического исследования.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знает основные теоретические представления патопсихологии;  современные подходы к диагностике нарушений психической деятельности </w:t>
            </w:r>
            <w:r>
              <w:rPr>
                <w:rFonts w:ascii="Times New Roman" w:hAnsi="Times New Roman"/>
              </w:rPr>
              <w:lastRenderedPageBreak/>
              <w:t xml:space="preserve">пациента (клиента) </w:t>
            </w:r>
            <w:r>
              <w:rPr>
                <w:rFonts w:ascii="Times New Roman" w:hAnsi="Times New Roman"/>
              </w:rPr>
              <w:t>для выявления закономерностей и психологических механизмов возникновения и динамики психопатологических расстройств.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Знает общие теоретические представления патопсихологии;  плохо знает подходы к диагностике нарушений психической деятельности пациента </w:t>
            </w:r>
            <w:r>
              <w:rPr>
                <w:rFonts w:ascii="Times New Roman" w:hAnsi="Times New Roman"/>
              </w:rPr>
              <w:lastRenderedPageBreak/>
              <w:t>(кли</w:t>
            </w:r>
            <w:r>
              <w:rPr>
                <w:rFonts w:ascii="Times New Roman" w:hAnsi="Times New Roman"/>
              </w:rPr>
              <w:t>ента) для выявления закономерностей и психологических механизмов возникновения и динамики психопатологических расстройств.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основные теоретические представления патопсихологии;  некоторые современные подходы к диагностике нарушений психической деятель</w:t>
            </w:r>
            <w:r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lastRenderedPageBreak/>
              <w:t>пациента (клиента) для выявления закономерностей и психологических механизмов возникновения и динамики психопатологических расстройств.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основные теоретические представления патопсихологии;  современные подходы к диагностике нарушений психическо</w:t>
            </w:r>
            <w:r>
              <w:rPr>
                <w:rFonts w:ascii="Times New Roman" w:hAnsi="Times New Roman"/>
              </w:rPr>
              <w:t xml:space="preserve">й деятельности пациента </w:t>
            </w:r>
            <w:r>
              <w:rPr>
                <w:rFonts w:ascii="Times New Roman" w:hAnsi="Times New Roman"/>
              </w:rPr>
              <w:lastRenderedPageBreak/>
              <w:t>(клиента) для выявления закономерностей и психологических механизмов возникновения и динамики психопатологических расстройств.</w:t>
            </w:r>
          </w:p>
        </w:tc>
        <w:tc>
          <w:tcPr>
            <w:tcW w:w="0" w:type="auto"/>
          </w:tcPr>
          <w:p w:rsidR="00106789" w:rsidRDefault="009E1CD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Опрос на практических занятиях, реферат</w:t>
            </w:r>
          </w:p>
        </w:tc>
      </w:tr>
    </w:tbl>
    <w:p w:rsidR="00106789" w:rsidRDefault="00106789">
      <w:pPr>
        <w:spacing w:after="0" w:line="240" w:lineRule="auto"/>
        <w:jc w:val="both"/>
        <w:sectPr w:rsidR="00106789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06789" w:rsidRDefault="009E1CDD">
      <w:pPr>
        <w:pStyle w:val="1"/>
        <w:spacing w:after="80" w:line="240" w:lineRule="auto"/>
      </w:pPr>
      <w:bookmarkStart w:id="2" w:name="_Toc156289019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</w:t>
      </w:r>
      <w:r>
        <w:rPr>
          <w:rFonts w:ascii="Times New Roman" w:hAnsi="Times New Roman"/>
          <w:b/>
          <w:color w:val="000000"/>
          <w:sz w:val="24"/>
          <w:szCs w:val="24"/>
        </w:rPr>
        <w:t>и результатов обучения по дисциплине (модулю)</w:t>
      </w:r>
      <w:bookmarkEnd w:id="2"/>
    </w:p>
    <w:p w:rsidR="00785F1C" w:rsidRPr="004241C0" w:rsidRDefault="009E1CDD" w:rsidP="004241C0">
      <w:pPr>
        <w:jc w:val="center"/>
        <w:rPr>
          <w:rFonts w:ascii="Times New Roman" w:hAnsi="Times New Roman" w:cs="Times New Roman"/>
          <w:b/>
          <w:bCs/>
        </w:rPr>
      </w:pPr>
      <w:r w:rsidRPr="004241C0">
        <w:rPr>
          <w:rFonts w:ascii="Times New Roman" w:hAnsi="Times New Roman" w:cs="Times New Roman"/>
          <w:b/>
          <w:bCs/>
        </w:rPr>
        <w:t>Тестовые задания</w:t>
      </w:r>
    </w:p>
    <w:p w:rsidR="00E924AD" w:rsidRPr="00E924AD" w:rsidRDefault="009E1CDD" w:rsidP="005029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241C0">
        <w:rPr>
          <w:rFonts w:ascii="Times New Roman" w:hAnsi="Times New Roman" w:cs="Times New Roman"/>
          <w:b/>
          <w:bCs/>
        </w:rPr>
        <w:t>Перечень заданий для оценки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4241C0">
        <w:rPr>
          <w:rFonts w:ascii="Times New Roman" w:hAnsi="Times New Roman" w:cs="Times New Roman"/>
          <w:b/>
          <w:bCs/>
        </w:rPr>
        <w:t xml:space="preserve">уровня сформированности компетенции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ПК-2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индикатор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2.1</w:t>
      </w:r>
      <w:r w:rsidRPr="00E924A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16902" w:rsidRPr="00197545" w:rsidRDefault="009E1CDD" w:rsidP="00D16902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Укажите правильный ответ</w:t>
      </w:r>
    </w:p>
    <w:p w:rsidR="00D16902" w:rsidRPr="00CD2573" w:rsidRDefault="009E1CDD" w:rsidP="00D1690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Патопсихологические симптомы, отражающие непосредственное течение психического расстройства, называются:</w:t>
      </w:r>
    </w:p>
    <w:p w:rsidR="00D16902" w:rsidRPr="00D16902" w:rsidRDefault="009E1CDD" w:rsidP="00D169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902">
        <w:rPr>
          <w:rFonts w:ascii="Times New Roman" w:hAnsi="Times New Roman" w:cs="Times New Roman"/>
          <w:color w:val="000000"/>
          <w:sz w:val="24"/>
          <w:szCs w:val="24"/>
        </w:rPr>
        <w:t xml:space="preserve">первичный </w:t>
      </w:r>
      <w:r w:rsidRPr="00D16902">
        <w:rPr>
          <w:rFonts w:ascii="Times New Roman" w:hAnsi="Times New Roman" w:cs="Times New Roman"/>
          <w:color w:val="000000"/>
          <w:sz w:val="24"/>
          <w:szCs w:val="24"/>
        </w:rPr>
        <w:t>симптом</w:t>
      </w:r>
    </w:p>
    <w:p w:rsidR="00D16902" w:rsidRPr="00D16902" w:rsidRDefault="009E1CDD" w:rsidP="00D169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902">
        <w:rPr>
          <w:rFonts w:ascii="Times New Roman" w:hAnsi="Times New Roman" w:cs="Times New Roman"/>
          <w:color w:val="000000"/>
          <w:sz w:val="24"/>
          <w:szCs w:val="24"/>
        </w:rPr>
        <w:t xml:space="preserve">вторичный </w:t>
      </w:r>
      <w:r w:rsidRPr="00D16902">
        <w:rPr>
          <w:rFonts w:ascii="Times New Roman" w:hAnsi="Times New Roman" w:cs="Times New Roman"/>
          <w:color w:val="000000"/>
          <w:sz w:val="24"/>
          <w:szCs w:val="24"/>
        </w:rPr>
        <w:t>симптом</w:t>
      </w:r>
    </w:p>
    <w:p w:rsidR="00D16902" w:rsidRPr="00D16902" w:rsidRDefault="009E1CDD" w:rsidP="00D169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902">
        <w:rPr>
          <w:rFonts w:ascii="Times New Roman" w:hAnsi="Times New Roman" w:cs="Times New Roman"/>
          <w:color w:val="000000"/>
          <w:sz w:val="24"/>
          <w:szCs w:val="24"/>
        </w:rPr>
        <w:t xml:space="preserve">третичный </w:t>
      </w:r>
      <w:r w:rsidRPr="00D16902">
        <w:rPr>
          <w:rFonts w:ascii="Times New Roman" w:hAnsi="Times New Roman" w:cs="Times New Roman"/>
          <w:color w:val="000000"/>
          <w:sz w:val="24"/>
          <w:szCs w:val="24"/>
        </w:rPr>
        <w:t>симптом</w:t>
      </w:r>
    </w:p>
    <w:p w:rsidR="00D16902" w:rsidRPr="00D16902" w:rsidRDefault="009E1CDD" w:rsidP="00D1690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902">
        <w:rPr>
          <w:rFonts w:ascii="Times New Roman" w:hAnsi="Times New Roman" w:cs="Times New Roman"/>
          <w:color w:val="000000"/>
          <w:sz w:val="24"/>
          <w:szCs w:val="24"/>
        </w:rPr>
        <w:t xml:space="preserve">главный </w:t>
      </w:r>
      <w:r w:rsidRPr="00D16902">
        <w:rPr>
          <w:rFonts w:ascii="Times New Roman" w:hAnsi="Times New Roman" w:cs="Times New Roman"/>
          <w:color w:val="000000"/>
          <w:sz w:val="24"/>
          <w:szCs w:val="24"/>
        </w:rPr>
        <w:t>симптом</w:t>
      </w:r>
    </w:p>
    <w:p w:rsidR="00D16902" w:rsidRDefault="009E1CDD" w:rsidP="00D16902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16902">
        <w:rPr>
          <w:rFonts w:ascii="Times New Roman" w:hAnsi="Times New Roman" w:cs="Times New Roman"/>
          <w:color w:val="000000"/>
          <w:sz w:val="24"/>
          <w:szCs w:val="24"/>
        </w:rPr>
        <w:t xml:space="preserve">первичный </w:t>
      </w:r>
      <w:r w:rsidRPr="00D16902">
        <w:rPr>
          <w:rFonts w:ascii="Times New Roman" w:hAnsi="Times New Roman" w:cs="Times New Roman"/>
          <w:color w:val="000000"/>
          <w:sz w:val="24"/>
          <w:szCs w:val="24"/>
        </w:rPr>
        <w:t>симптом</w:t>
      </w:r>
    </w:p>
    <w:p w:rsidR="00D16902" w:rsidRPr="00D16902" w:rsidRDefault="009E1CDD" w:rsidP="00D16902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D16902" w:rsidRPr="00CD2573" w:rsidRDefault="009E1CDD" w:rsidP="00D1690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маниакальном состоянии наиболее типичными эмоциональными расстройствами являются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2573" w:rsidRPr="00CD2573" w:rsidRDefault="009E1CDD" w:rsidP="00CD257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2573">
        <w:rPr>
          <w:rFonts w:ascii="Times New Roman" w:hAnsi="Times New Roman" w:cs="Times New Roman"/>
          <w:color w:val="000000"/>
          <w:sz w:val="24"/>
          <w:szCs w:val="24"/>
        </w:rPr>
        <w:t>эйфория</w:t>
      </w:r>
    </w:p>
    <w:p w:rsidR="00CD2573" w:rsidRPr="00CD2573" w:rsidRDefault="009E1CDD" w:rsidP="00CD257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2573">
        <w:rPr>
          <w:rFonts w:ascii="Times New Roman" w:hAnsi="Times New Roman" w:cs="Times New Roman"/>
          <w:color w:val="000000"/>
          <w:sz w:val="24"/>
          <w:szCs w:val="24"/>
        </w:rPr>
        <w:t>эксплозивность</w:t>
      </w:r>
    </w:p>
    <w:p w:rsidR="00CD2573" w:rsidRPr="00CD2573" w:rsidRDefault="009E1CDD" w:rsidP="00CD257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2573">
        <w:rPr>
          <w:rFonts w:ascii="Times New Roman" w:hAnsi="Times New Roman" w:cs="Times New Roman"/>
          <w:color w:val="000000"/>
          <w:sz w:val="24"/>
          <w:szCs w:val="24"/>
        </w:rPr>
        <w:t>депрессия</w:t>
      </w:r>
    </w:p>
    <w:p w:rsidR="00D16902" w:rsidRPr="00D16902" w:rsidRDefault="009E1CDD" w:rsidP="00CD257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573">
        <w:rPr>
          <w:rFonts w:ascii="Times New Roman" w:hAnsi="Times New Roman" w:cs="Times New Roman"/>
          <w:color w:val="000000"/>
          <w:sz w:val="24"/>
          <w:szCs w:val="24"/>
        </w:rPr>
        <w:t>апатия</w:t>
      </w:r>
    </w:p>
    <w:p w:rsidR="00CD2573" w:rsidRPr="00CD2573" w:rsidRDefault="009E1CDD" w:rsidP="00CD2573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D2573">
        <w:rPr>
          <w:rFonts w:ascii="Times New Roman" w:hAnsi="Times New Roman" w:cs="Times New Roman"/>
          <w:color w:val="000000"/>
          <w:sz w:val="24"/>
          <w:szCs w:val="24"/>
        </w:rPr>
        <w:t>эйфория</w:t>
      </w:r>
    </w:p>
    <w:p w:rsidR="00D16902" w:rsidRDefault="009E1CDD" w:rsidP="00D16902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545" w:rsidRPr="00CD2573" w:rsidRDefault="009E1CDD" w:rsidP="0019754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2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психопатического уровня </w:t>
      </w:r>
      <w:r w:rsidRPr="00DE2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психических нарушений не свойственна…</w:t>
      </w:r>
    </w:p>
    <w:p w:rsidR="00DE2F86" w:rsidRPr="00DE2F86" w:rsidRDefault="009E1CDD" w:rsidP="00DE2F86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2F86">
        <w:rPr>
          <w:rFonts w:ascii="Times New Roman" w:hAnsi="Times New Roman" w:cs="Times New Roman"/>
          <w:color w:val="000000"/>
          <w:sz w:val="24"/>
          <w:szCs w:val="24"/>
        </w:rPr>
        <w:t>стабильность личностных расстройств</w:t>
      </w:r>
    </w:p>
    <w:p w:rsidR="00DE2F86" w:rsidRPr="00DE2F86" w:rsidRDefault="009E1CDD" w:rsidP="00DE2F86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2F86">
        <w:rPr>
          <w:rFonts w:ascii="Times New Roman" w:hAnsi="Times New Roman" w:cs="Times New Roman"/>
          <w:color w:val="000000"/>
          <w:sz w:val="24"/>
          <w:szCs w:val="24"/>
        </w:rPr>
        <w:t>стойкая дисгармония личности</w:t>
      </w:r>
    </w:p>
    <w:p w:rsidR="00DE2F86" w:rsidRPr="00DE2F86" w:rsidRDefault="009E1CDD" w:rsidP="00DE2F86">
      <w:pPr>
        <w:pStyle w:val="a5"/>
        <w:numPr>
          <w:ilvl w:val="0"/>
          <w:numId w:val="4"/>
        </w:numPr>
        <w:spacing w:after="0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E2F86">
        <w:rPr>
          <w:rFonts w:ascii="Times New Roman" w:hAnsi="Times New Roman" w:cs="Times New Roman"/>
          <w:color w:val="000000"/>
          <w:sz w:val="24"/>
          <w:szCs w:val="24"/>
        </w:rPr>
        <w:t>социальная дезадаптация</w:t>
      </w:r>
    </w:p>
    <w:p w:rsidR="00DE2F86" w:rsidRDefault="009E1CDD" w:rsidP="00DE2F86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2F86">
        <w:rPr>
          <w:rFonts w:ascii="Times New Roman" w:hAnsi="Times New Roman" w:cs="Times New Roman"/>
          <w:color w:val="000000"/>
          <w:sz w:val="24"/>
          <w:szCs w:val="24"/>
        </w:rPr>
        <w:t>интеллектуальная недостаточность</w:t>
      </w:r>
    </w:p>
    <w:p w:rsidR="00DE2F86" w:rsidRDefault="009E1CDD" w:rsidP="00DE2F86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E2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DE2F86">
        <w:rPr>
          <w:rFonts w:ascii="Times New Roman" w:hAnsi="Times New Roman" w:cs="Times New Roman"/>
          <w:color w:val="000000"/>
          <w:sz w:val="24"/>
          <w:szCs w:val="24"/>
        </w:rPr>
        <w:t>интеллектуальная недостаточность</w:t>
      </w:r>
    </w:p>
    <w:p w:rsidR="00DE2F86" w:rsidRPr="00DE2F86" w:rsidRDefault="009E1CDD" w:rsidP="00DE2F86">
      <w:pPr>
        <w:pStyle w:val="a5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545" w:rsidRPr="00DE2F86" w:rsidRDefault="009E1CDD" w:rsidP="0019754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Симптомокомплекс диссоциации личностно-мотивационной </w:t>
      </w:r>
      <w:r w:rsidRPr="004F6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сферы мышления с эмоционально выхолощенным резонерством называется…</w:t>
      </w:r>
    </w:p>
    <w:p w:rsidR="004F6B1E" w:rsidRPr="004F6B1E" w:rsidRDefault="009E1CDD" w:rsidP="004F6B1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F6B1E">
        <w:rPr>
          <w:rFonts w:ascii="Times New Roman" w:hAnsi="Times New Roman" w:cs="Times New Roman"/>
          <w:color w:val="000000"/>
          <w:sz w:val="24"/>
          <w:szCs w:val="24"/>
        </w:rPr>
        <w:t>органическим</w:t>
      </w:r>
    </w:p>
    <w:p w:rsidR="004F6B1E" w:rsidRDefault="009E1CDD" w:rsidP="004F6B1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F6B1E">
        <w:rPr>
          <w:rFonts w:ascii="Times New Roman" w:hAnsi="Times New Roman" w:cs="Times New Roman"/>
          <w:color w:val="000000"/>
          <w:sz w:val="24"/>
          <w:szCs w:val="24"/>
        </w:rPr>
        <w:t>психопатическим</w:t>
      </w:r>
    </w:p>
    <w:p w:rsidR="004F6B1E" w:rsidRPr="004F6B1E" w:rsidRDefault="009E1CDD" w:rsidP="004F6B1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F6B1E">
        <w:rPr>
          <w:rFonts w:ascii="Times New Roman" w:hAnsi="Times New Roman" w:cs="Times New Roman"/>
          <w:color w:val="000000"/>
          <w:sz w:val="24"/>
          <w:szCs w:val="24"/>
        </w:rPr>
        <w:t>шизофреническим</w:t>
      </w:r>
    </w:p>
    <w:p w:rsidR="00197545" w:rsidRPr="00D16902" w:rsidRDefault="009E1CDD" w:rsidP="004F6B1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1E">
        <w:rPr>
          <w:rFonts w:ascii="Times New Roman" w:hAnsi="Times New Roman" w:cs="Times New Roman"/>
          <w:color w:val="000000"/>
          <w:sz w:val="24"/>
          <w:szCs w:val="24"/>
        </w:rPr>
        <w:t>олигофреническим</w:t>
      </w:r>
    </w:p>
    <w:p w:rsidR="00197545" w:rsidRDefault="009E1CDD" w:rsidP="00197545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F6B1E">
        <w:rPr>
          <w:rFonts w:ascii="Times New Roman" w:hAnsi="Times New Roman" w:cs="Times New Roman"/>
          <w:color w:val="000000"/>
          <w:sz w:val="24"/>
          <w:szCs w:val="24"/>
        </w:rPr>
        <w:t>шизофреническим</w:t>
      </w:r>
    </w:p>
    <w:p w:rsidR="00DE2F86" w:rsidRDefault="009E1CDD" w:rsidP="00197545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545" w:rsidRPr="00DE2F86" w:rsidRDefault="009E1CDD" w:rsidP="0019754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Кем была разработана методика пиктограмм?</w:t>
      </w:r>
    </w:p>
    <w:p w:rsidR="004F6B1E" w:rsidRPr="004F6B1E" w:rsidRDefault="009E1CDD" w:rsidP="00BB2F79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Б.В. </w:t>
      </w:r>
      <w:r w:rsidRPr="004F6B1E">
        <w:rPr>
          <w:rFonts w:ascii="Times New Roman" w:hAnsi="Times New Roman" w:cs="Times New Roman"/>
          <w:color w:val="000000"/>
          <w:sz w:val="24"/>
          <w:szCs w:val="24"/>
        </w:rPr>
        <w:t>Зейгарник</w:t>
      </w:r>
    </w:p>
    <w:p w:rsidR="004F6B1E" w:rsidRPr="004F6B1E" w:rsidRDefault="009E1CDD" w:rsidP="00BB2F79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r w:rsidRPr="004F6B1E">
        <w:rPr>
          <w:rFonts w:ascii="Times New Roman" w:hAnsi="Times New Roman" w:cs="Times New Roman"/>
          <w:color w:val="000000"/>
          <w:sz w:val="24"/>
          <w:szCs w:val="24"/>
        </w:rPr>
        <w:t>Лурия</w:t>
      </w:r>
    </w:p>
    <w:p w:rsidR="004F6B1E" w:rsidRPr="004F6B1E" w:rsidRDefault="009E1CDD" w:rsidP="00BB2F79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Дж. </w:t>
      </w:r>
      <w:r w:rsidRPr="004F6B1E">
        <w:rPr>
          <w:rFonts w:ascii="Times New Roman" w:hAnsi="Times New Roman" w:cs="Times New Roman"/>
          <w:color w:val="000000"/>
          <w:sz w:val="24"/>
          <w:szCs w:val="24"/>
        </w:rPr>
        <w:t>Тейлором</w:t>
      </w:r>
    </w:p>
    <w:p w:rsidR="00197545" w:rsidRPr="00D16902" w:rsidRDefault="009E1CDD" w:rsidP="00BB2F79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4F6B1E">
        <w:rPr>
          <w:rFonts w:ascii="Times New Roman" w:hAnsi="Times New Roman" w:cs="Times New Roman"/>
          <w:color w:val="000000"/>
          <w:sz w:val="24"/>
          <w:szCs w:val="24"/>
        </w:rPr>
        <w:t>Векслером</w:t>
      </w:r>
    </w:p>
    <w:p w:rsidR="00197545" w:rsidRDefault="009E1CDD" w:rsidP="00197545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r w:rsidRPr="004F6B1E">
        <w:rPr>
          <w:rFonts w:ascii="Times New Roman" w:hAnsi="Times New Roman" w:cs="Times New Roman"/>
          <w:color w:val="000000"/>
          <w:sz w:val="24"/>
          <w:szCs w:val="24"/>
        </w:rPr>
        <w:t>Лурия</w:t>
      </w:r>
    </w:p>
    <w:p w:rsidR="00197545" w:rsidRDefault="009E1CDD" w:rsidP="00D16902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97545" w:rsidRDefault="009E1CDD" w:rsidP="00197545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Дополните</w:t>
      </w:r>
    </w:p>
    <w:p w:rsidR="00197545" w:rsidRDefault="009E1CDD" w:rsidP="0019754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Патопсихология представляет собой раздел клинической психологии, изучающий…</w:t>
      </w:r>
    </w:p>
    <w:p w:rsidR="00006DB8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закономерности распада психической деятельности в сопоставлении с закономерностями формирования и протекания психических процессов в норме.</w:t>
      </w:r>
    </w:p>
    <w:p w:rsidR="00006DB8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B8" w:rsidRDefault="009E1CDD" w:rsidP="00006D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3F6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уть </w:t>
      </w:r>
      <w:r w:rsidRPr="003F6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«эффекта Б.В. Зейгарник»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состоит в том, что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006DB8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F69EB">
        <w:rPr>
          <w:rFonts w:ascii="Times New Roman" w:hAnsi="Times New Roman" w:cs="Times New Roman"/>
          <w:color w:val="000000"/>
          <w:sz w:val="24"/>
          <w:szCs w:val="24"/>
        </w:rPr>
        <w:t>лучше всего запоминаются и воспроизводятся незавершенные действия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9EB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B8" w:rsidRDefault="009E1CDD" w:rsidP="00006D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 из важных требований к патопсихологическому эксперименту состоит в его построении таким образом, чтобы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006DB8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F69EB">
        <w:rPr>
          <w:rFonts w:ascii="Times New Roman" w:hAnsi="Times New Roman" w:cs="Times New Roman"/>
          <w:color w:val="000000"/>
          <w:sz w:val="24"/>
          <w:szCs w:val="24"/>
        </w:rPr>
        <w:t>обнаружить структуру</w:t>
      </w:r>
      <w:r w:rsidRPr="003F69EB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измененных, но и оставшихся сохранными форм психической деятельности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9EB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B8" w:rsidRDefault="009E1CDD" w:rsidP="00006D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3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Согласно Л.С. Выготскому, состояние умственного развития может быть оценено с учетом двух моментов:</w:t>
      </w:r>
    </w:p>
    <w:p w:rsidR="00006DB8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637E4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показателей ребенка и популяционных показателей для </w:t>
      </w:r>
      <w:r w:rsidRPr="00F637E4">
        <w:rPr>
          <w:rFonts w:ascii="Times New Roman" w:hAnsi="Times New Roman" w:cs="Times New Roman"/>
          <w:color w:val="000000"/>
          <w:sz w:val="24"/>
          <w:szCs w:val="24"/>
        </w:rPr>
        <w:t>детей того же пола и возраста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E4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B8" w:rsidRDefault="009E1CDD" w:rsidP="00006D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Согласно </w:t>
      </w:r>
      <w:r w:rsidRPr="00F63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Л.С. Выготскому понятия «зона ближайшего развития»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означает</w:t>
      </w:r>
      <w:r w:rsidRPr="00F63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6DB8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637E4">
        <w:rPr>
          <w:rFonts w:ascii="Times New Roman" w:hAnsi="Times New Roman" w:cs="Times New Roman"/>
          <w:color w:val="000000"/>
          <w:sz w:val="24"/>
          <w:szCs w:val="24"/>
        </w:rPr>
        <w:t>Потенциальные возможности ребенка, не выявляемые им самостоятельно, но реализующиеся при помощи взрослого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E4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B8" w:rsidRDefault="009E1CDD" w:rsidP="00006DB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F63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аблицы Горбова-Шульте предназначены </w:t>
      </w:r>
      <w:r w:rsidRPr="00F63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исследования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каких свойств внимания</w:t>
      </w:r>
      <w:r w:rsidRPr="00F63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6DB8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637E4">
        <w:rPr>
          <w:rFonts w:ascii="Times New Roman" w:hAnsi="Times New Roman" w:cs="Times New Roman"/>
          <w:color w:val="000000"/>
          <w:sz w:val="24"/>
          <w:szCs w:val="24"/>
        </w:rPr>
        <w:t xml:space="preserve">устойчивости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637E4">
        <w:rPr>
          <w:rFonts w:ascii="Times New Roman" w:hAnsi="Times New Roman" w:cs="Times New Roman"/>
          <w:color w:val="000000"/>
          <w:sz w:val="24"/>
          <w:szCs w:val="24"/>
        </w:rPr>
        <w:t>переключаемость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E4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9E1CDD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конце XIX века Э. Крепелин предложил две экспериментально-психологические техники, известные с тех пор как пробы Крепелина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F637E4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4192B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последовательное вычитание из 100 или 200 </w:t>
      </w:r>
      <w:r w:rsidRPr="00A4192B">
        <w:rPr>
          <w:rFonts w:ascii="Times New Roman" w:hAnsi="Times New Roman" w:cs="Times New Roman"/>
          <w:color w:val="000000"/>
          <w:sz w:val="24"/>
          <w:szCs w:val="24"/>
        </w:rPr>
        <w:t>по 7, 13 или 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4192B">
        <w:rPr>
          <w:rFonts w:ascii="Times New Roman" w:hAnsi="Times New Roman" w:cs="Times New Roman"/>
          <w:color w:val="000000"/>
          <w:sz w:val="24"/>
          <w:szCs w:val="24"/>
        </w:rPr>
        <w:t>Последовательное прибавление по 7, начиная с 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92B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9E1CDD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Дембо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A41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Рубинштейн представляет собой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F637E4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4192B">
        <w:rPr>
          <w:rFonts w:ascii="Times New Roman" w:hAnsi="Times New Roman" w:cs="Times New Roman"/>
          <w:color w:val="000000"/>
          <w:sz w:val="24"/>
          <w:szCs w:val="24"/>
        </w:rPr>
        <w:t>Тест уровня самооценки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92B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9E1CDD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1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Сущность интерпретации результатов патопсихологического исследования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состоит в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F637E4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E1B57">
        <w:rPr>
          <w:rFonts w:ascii="Times New Roman" w:hAnsi="Times New Roman" w:cs="Times New Roman"/>
          <w:color w:val="000000"/>
          <w:sz w:val="24"/>
          <w:szCs w:val="24"/>
        </w:rPr>
        <w:t>объяснени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E1B57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диагностически значимых данных исследования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B57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9E1CDD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2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Патопсихологическое заключение включает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себя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F637E4" w:rsidRDefault="009E1CDD" w:rsidP="00C22D2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22D2C">
        <w:rPr>
          <w:rFonts w:ascii="Times New Roman" w:hAnsi="Times New Roman" w:cs="Times New Roman"/>
          <w:color w:val="000000"/>
          <w:sz w:val="24"/>
          <w:szCs w:val="24"/>
        </w:rPr>
        <w:t>особенности 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</w:t>
      </w:r>
      <w:r w:rsidRPr="00C22D2C">
        <w:rPr>
          <w:rFonts w:ascii="Times New Roman" w:hAnsi="Times New Roman" w:cs="Times New Roman"/>
          <w:color w:val="000000"/>
          <w:sz w:val="24"/>
          <w:szCs w:val="24"/>
        </w:rPr>
        <w:t>тношени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2D2C">
        <w:rPr>
          <w:rFonts w:ascii="Times New Roman" w:hAnsi="Times New Roman" w:cs="Times New Roman"/>
          <w:color w:val="000000"/>
          <w:sz w:val="24"/>
          <w:szCs w:val="24"/>
        </w:rPr>
        <w:t xml:space="preserve"> больного к патопсихологическому исследованию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, его ж</w:t>
      </w:r>
      <w:r w:rsidRPr="00C22D2C">
        <w:rPr>
          <w:rFonts w:ascii="Times New Roman" w:hAnsi="Times New Roman" w:cs="Times New Roman"/>
          <w:color w:val="000000"/>
          <w:sz w:val="24"/>
          <w:szCs w:val="24"/>
        </w:rPr>
        <w:t>алобы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2D2C">
        <w:rPr>
          <w:rFonts w:ascii="Times New Roman" w:hAnsi="Times New Roman" w:cs="Times New Roman"/>
          <w:color w:val="000000"/>
          <w:sz w:val="24"/>
          <w:szCs w:val="24"/>
        </w:rPr>
        <w:t>самооценк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22D2C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22D2C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процессов и функций, настроения, самочувствия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92988">
        <w:rPr>
          <w:rFonts w:ascii="Times New Roman" w:hAnsi="Times New Roman" w:cs="Times New Roman"/>
          <w:color w:val="000000"/>
          <w:sz w:val="24"/>
          <w:szCs w:val="24"/>
        </w:rPr>
        <w:t>результаты, полученные конкретными психологическими методами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проб,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 постановки диагноза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988" w:rsidRDefault="009E1CDD" w:rsidP="00C22D2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9E1CDD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Патопсихологический синдром – это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F637E4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 xml:space="preserve">симптомокомплекс психологических 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>характеристик, высоко диагностически значимых для определенных нозологических форм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193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9E1CDD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Кризисы развития у взрослого человека включают в себя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такие </w:t>
      </w:r>
      <w:r w:rsidRPr="00320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F637E4" w:rsidRDefault="009E1CDD" w:rsidP="003201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>могут быть спровоцированы ситуационно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>инамика их протекания может быть различной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 xml:space="preserve">тогом 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>развития является возникновение ряда психологических проблем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193" w:rsidRDefault="009E1CDD" w:rsidP="003201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9E1CDD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агнозиям относ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ят нарушения</w:t>
      </w:r>
      <w:r w:rsidRPr="00320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37E4" w:rsidRDefault="009E1CDD" w:rsidP="003201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>восприятия структуры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>узнавания предметов при узнавании их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>узнавания хорошо знакомых лиц людей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193" w:rsidRDefault="009E1CDD" w:rsidP="003201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E4" w:rsidRDefault="009E1CDD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Динамические нарушения памяти связаны с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320193" w:rsidRPr="00320193" w:rsidRDefault="009E1CDD" w:rsidP="0032019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 xml:space="preserve">лабильностью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>стощаемостью умственной работоспособности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E4" w:rsidRDefault="009E1CDD" w:rsidP="00F637E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E4" w:rsidRDefault="009E1CDD" w:rsidP="00F637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Нарушение операциональной стороны мышления включает в себя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F637E4" w:rsidRDefault="009E1CDD" w:rsidP="00D2222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>искажение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0193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7E4" w:rsidRDefault="009E1CDD" w:rsidP="00006D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F69EB" w:rsidRPr="00E924AD" w:rsidRDefault="009E1CDD" w:rsidP="005029D4">
      <w:pPr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241C0">
        <w:rPr>
          <w:rFonts w:ascii="Times New Roman" w:hAnsi="Times New Roman" w:cs="Times New Roman"/>
          <w:b/>
          <w:bCs/>
        </w:rPr>
        <w:t>Перечень заданий для оценки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4241C0">
        <w:rPr>
          <w:rFonts w:ascii="Times New Roman" w:hAnsi="Times New Roman" w:cs="Times New Roman"/>
          <w:b/>
          <w:bCs/>
        </w:rPr>
        <w:t xml:space="preserve">уровня сформированности компетенции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ПК-2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 xml:space="preserve"> индикатор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:rsidR="00BB2F79" w:rsidRPr="00197545" w:rsidRDefault="009E1CDD" w:rsidP="00BB2F79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Укажите правильный ответ</w:t>
      </w:r>
    </w:p>
    <w:p w:rsidR="00BB2F79" w:rsidRPr="00CD2573" w:rsidRDefault="009E1CDD" w:rsidP="00BB2F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функции воли</w:t>
      </w:r>
      <w:r w:rsidRPr="00CD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B2F79" w:rsidRPr="00BB2F79" w:rsidRDefault="009E1CDD" w:rsidP="00BB2F79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B2F79">
        <w:rPr>
          <w:rFonts w:ascii="Times New Roman" w:hAnsi="Times New Roman" w:cs="Times New Roman"/>
          <w:color w:val="000000"/>
          <w:sz w:val="24"/>
          <w:szCs w:val="24"/>
        </w:rPr>
        <w:t>побудительная, стабилизирующая, тормозная</w:t>
      </w:r>
    </w:p>
    <w:p w:rsidR="00BB2F79" w:rsidRPr="00BB2F79" w:rsidRDefault="009E1CDD" w:rsidP="00BB2F79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B2F79">
        <w:rPr>
          <w:rFonts w:ascii="Times New Roman" w:hAnsi="Times New Roman" w:cs="Times New Roman"/>
          <w:color w:val="000000"/>
          <w:sz w:val="24"/>
          <w:szCs w:val="24"/>
        </w:rPr>
        <w:t>генетическая, генеративная, продуктивная</w:t>
      </w:r>
    </w:p>
    <w:p w:rsidR="00BB2F79" w:rsidRPr="00BB2F79" w:rsidRDefault="009E1CDD" w:rsidP="00BB2F79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B2F79">
        <w:rPr>
          <w:rFonts w:ascii="Times New Roman" w:hAnsi="Times New Roman" w:cs="Times New Roman"/>
          <w:color w:val="000000"/>
          <w:sz w:val="24"/>
          <w:szCs w:val="24"/>
        </w:rPr>
        <w:t>отражательная, оценочная, регулятивная</w:t>
      </w:r>
    </w:p>
    <w:p w:rsidR="00BB2F79" w:rsidRPr="00BB2F79" w:rsidRDefault="009E1CDD" w:rsidP="00BB2F79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B2F79">
        <w:rPr>
          <w:rFonts w:ascii="Times New Roman" w:hAnsi="Times New Roman" w:cs="Times New Roman"/>
          <w:color w:val="000000"/>
          <w:sz w:val="24"/>
          <w:szCs w:val="24"/>
        </w:rPr>
        <w:t>все перечисленное верно</w:t>
      </w:r>
    </w:p>
    <w:p w:rsidR="00BB2F79" w:rsidRPr="00BB2F79" w:rsidRDefault="009E1CDD" w:rsidP="00922967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B2F79">
        <w:rPr>
          <w:rFonts w:ascii="Times New Roman" w:hAnsi="Times New Roman" w:cs="Times New Roman"/>
          <w:color w:val="000000"/>
          <w:sz w:val="24"/>
          <w:szCs w:val="24"/>
        </w:rPr>
        <w:t xml:space="preserve">побудительная, стабилизирующая, </w:t>
      </w:r>
      <w:r w:rsidRPr="00BB2F79">
        <w:rPr>
          <w:rFonts w:ascii="Times New Roman" w:hAnsi="Times New Roman" w:cs="Times New Roman"/>
          <w:color w:val="000000"/>
          <w:sz w:val="24"/>
          <w:szCs w:val="24"/>
        </w:rPr>
        <w:t>тормозная</w:t>
      </w:r>
    </w:p>
    <w:p w:rsidR="00BB2F79" w:rsidRPr="00D16902" w:rsidRDefault="009E1CDD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Pr="00CD2573" w:rsidRDefault="009E1CDD" w:rsidP="00BB2F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2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Поражение лобных долей мозга вызывает патологическое безволие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называемое:</w:t>
      </w:r>
    </w:p>
    <w:p w:rsidR="00BB2F79" w:rsidRDefault="009E1CDD" w:rsidP="00BB2F79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9513669"/>
      <w:r w:rsidRPr="00BB2F79">
        <w:rPr>
          <w:rFonts w:ascii="Times New Roman" w:hAnsi="Times New Roman" w:cs="Times New Roman"/>
          <w:color w:val="000000"/>
          <w:sz w:val="24"/>
          <w:szCs w:val="24"/>
        </w:rPr>
        <w:t>Абули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</w:p>
    <w:bookmarkEnd w:id="3"/>
    <w:p w:rsidR="00BB2F79" w:rsidRPr="00CD2573" w:rsidRDefault="009E1CDD" w:rsidP="00BB2F79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22967">
        <w:rPr>
          <w:rFonts w:ascii="Times New Roman" w:hAnsi="Times New Roman" w:cs="Times New Roman"/>
          <w:color w:val="000000"/>
          <w:sz w:val="24"/>
          <w:szCs w:val="24"/>
        </w:rPr>
        <w:t>Болезнь Пика</w:t>
      </w:r>
    </w:p>
    <w:p w:rsidR="00BB2F79" w:rsidRPr="00CD2573" w:rsidRDefault="009E1CDD" w:rsidP="00BB2F79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22967">
        <w:rPr>
          <w:rFonts w:ascii="Times New Roman" w:hAnsi="Times New Roman" w:cs="Times New Roman"/>
          <w:color w:val="000000"/>
          <w:sz w:val="24"/>
          <w:szCs w:val="24"/>
        </w:rPr>
        <w:t>Гипобули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</w:p>
    <w:p w:rsidR="00BB2F79" w:rsidRPr="00D16902" w:rsidRDefault="009E1CDD" w:rsidP="00BB2F79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Агнозией</w:t>
      </w:r>
    </w:p>
    <w:p w:rsidR="00BB2F79" w:rsidRPr="00CD2573" w:rsidRDefault="009E1CDD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22967">
        <w:rPr>
          <w:rFonts w:ascii="Times New Roman" w:hAnsi="Times New Roman" w:cs="Times New Roman"/>
          <w:color w:val="000000"/>
          <w:sz w:val="24"/>
          <w:szCs w:val="24"/>
        </w:rPr>
        <w:t>Абулией</w:t>
      </w:r>
    </w:p>
    <w:p w:rsidR="00BB2F79" w:rsidRDefault="009E1CDD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Pr="00CD2573" w:rsidRDefault="009E1CDD" w:rsidP="00BB2F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Отказ больного от речевого контакта при сохранности слуха и целости речевого аппарата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22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2967" w:rsidRPr="00922967" w:rsidRDefault="009E1CDD" w:rsidP="00922967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22967">
        <w:rPr>
          <w:rFonts w:ascii="Times New Roman" w:hAnsi="Times New Roman" w:cs="Times New Roman"/>
          <w:color w:val="000000"/>
          <w:sz w:val="24"/>
          <w:szCs w:val="24"/>
        </w:rPr>
        <w:t>Алалия</w:t>
      </w:r>
    </w:p>
    <w:p w:rsidR="00922967" w:rsidRPr="00922967" w:rsidRDefault="009E1CDD" w:rsidP="00922967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22967">
        <w:rPr>
          <w:rFonts w:ascii="Times New Roman" w:hAnsi="Times New Roman" w:cs="Times New Roman"/>
          <w:color w:val="000000"/>
          <w:sz w:val="24"/>
          <w:szCs w:val="24"/>
        </w:rPr>
        <w:t>Мутизм</w:t>
      </w:r>
    </w:p>
    <w:p w:rsidR="00922967" w:rsidRPr="00922967" w:rsidRDefault="009E1CDD" w:rsidP="00922967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22967">
        <w:rPr>
          <w:rFonts w:ascii="Times New Roman" w:hAnsi="Times New Roman" w:cs="Times New Roman"/>
          <w:color w:val="000000"/>
          <w:sz w:val="24"/>
          <w:szCs w:val="24"/>
        </w:rPr>
        <w:t>Афазия</w:t>
      </w:r>
    </w:p>
    <w:p w:rsidR="00BB2F79" w:rsidRDefault="009E1CDD" w:rsidP="00922967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22967">
        <w:rPr>
          <w:rFonts w:ascii="Times New Roman" w:hAnsi="Times New Roman" w:cs="Times New Roman"/>
          <w:color w:val="000000"/>
          <w:sz w:val="24"/>
          <w:szCs w:val="24"/>
        </w:rPr>
        <w:t>Эхопраксия</w:t>
      </w:r>
    </w:p>
    <w:p w:rsidR="00922967" w:rsidRPr="00922967" w:rsidRDefault="009E1CDD" w:rsidP="00922967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E2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922967">
        <w:rPr>
          <w:rFonts w:ascii="Times New Roman" w:hAnsi="Times New Roman" w:cs="Times New Roman"/>
          <w:color w:val="000000"/>
          <w:sz w:val="24"/>
          <w:szCs w:val="24"/>
        </w:rPr>
        <w:t>Мутизм</w:t>
      </w:r>
    </w:p>
    <w:p w:rsidR="00BB2F79" w:rsidRDefault="009E1CDD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Pr="00DE2F86" w:rsidRDefault="009E1CDD" w:rsidP="00BB2F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Среди нарушений влечений выделяют:</w:t>
      </w:r>
    </w:p>
    <w:p w:rsidR="001F7922" w:rsidRPr="001F7922" w:rsidRDefault="009E1CDD" w:rsidP="001F7922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7922">
        <w:rPr>
          <w:rFonts w:ascii="Times New Roman" w:hAnsi="Times New Roman" w:cs="Times New Roman"/>
          <w:color w:val="000000"/>
          <w:sz w:val="24"/>
          <w:szCs w:val="24"/>
        </w:rPr>
        <w:t>Нарушение влечений к пище</w:t>
      </w:r>
    </w:p>
    <w:p w:rsidR="001F7922" w:rsidRPr="001F7922" w:rsidRDefault="009E1CDD" w:rsidP="001F7922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7922">
        <w:rPr>
          <w:rFonts w:ascii="Times New Roman" w:hAnsi="Times New Roman" w:cs="Times New Roman"/>
          <w:color w:val="000000"/>
          <w:sz w:val="24"/>
          <w:szCs w:val="24"/>
        </w:rPr>
        <w:t>Нарушение инстинкта самосохранения</w:t>
      </w:r>
    </w:p>
    <w:p w:rsidR="001F7922" w:rsidRPr="001F7922" w:rsidRDefault="009E1CDD" w:rsidP="001F7922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7922">
        <w:rPr>
          <w:rFonts w:ascii="Times New Roman" w:hAnsi="Times New Roman" w:cs="Times New Roman"/>
          <w:color w:val="000000"/>
          <w:sz w:val="24"/>
          <w:szCs w:val="24"/>
        </w:rPr>
        <w:t>Нарушения полового влечения</w:t>
      </w:r>
    </w:p>
    <w:p w:rsidR="00BB2F79" w:rsidRPr="00D16902" w:rsidRDefault="009E1CDD" w:rsidP="001F7922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922">
        <w:rPr>
          <w:rFonts w:ascii="Times New Roman" w:hAnsi="Times New Roman" w:cs="Times New Roman"/>
          <w:color w:val="000000"/>
          <w:sz w:val="24"/>
          <w:szCs w:val="24"/>
        </w:rPr>
        <w:t>Все перечисленное верно</w:t>
      </w:r>
    </w:p>
    <w:p w:rsidR="001F7922" w:rsidRPr="00D16902" w:rsidRDefault="009E1CDD" w:rsidP="001F7922">
      <w:pPr>
        <w:pStyle w:val="a5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F7922">
        <w:rPr>
          <w:rFonts w:ascii="Times New Roman" w:hAnsi="Times New Roman" w:cs="Times New Roman"/>
          <w:color w:val="000000"/>
          <w:sz w:val="24"/>
          <w:szCs w:val="24"/>
        </w:rPr>
        <w:t>Все перечисленное верно</w:t>
      </w:r>
    </w:p>
    <w:p w:rsidR="00BB2F79" w:rsidRDefault="009E1CDD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Pr="00DE2F86" w:rsidRDefault="009E1CDD" w:rsidP="00BB2F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Со-зависимость это:</w:t>
      </w:r>
    </w:p>
    <w:p w:rsidR="00D16F70" w:rsidRPr="00D16F70" w:rsidRDefault="009E1CDD" w:rsidP="00D16F70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6F70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личностное образование, </w:t>
      </w:r>
      <w:r w:rsidRPr="00D16F70">
        <w:rPr>
          <w:rFonts w:ascii="Times New Roman" w:hAnsi="Times New Roman" w:cs="Times New Roman"/>
          <w:color w:val="000000"/>
          <w:sz w:val="24"/>
          <w:szCs w:val="24"/>
        </w:rPr>
        <w:t>развивающееся у жен алкоголиков в результате длительной подверженности стрессу</w:t>
      </w:r>
    </w:p>
    <w:p w:rsidR="00D16F70" w:rsidRPr="00D16F70" w:rsidRDefault="009E1CDD" w:rsidP="00D16F70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6F70">
        <w:rPr>
          <w:rFonts w:ascii="Times New Roman" w:hAnsi="Times New Roman" w:cs="Times New Roman"/>
          <w:color w:val="000000"/>
          <w:sz w:val="24"/>
          <w:szCs w:val="24"/>
        </w:rPr>
        <w:t>психологический феномен, означающий симбиотические отношения между близкими людьми, один из которых болен алкоголизмом</w:t>
      </w:r>
    </w:p>
    <w:p w:rsidR="00D16F70" w:rsidRPr="00D16F70" w:rsidRDefault="009E1CDD" w:rsidP="00D16F70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6F70">
        <w:rPr>
          <w:rFonts w:ascii="Times New Roman" w:hAnsi="Times New Roman" w:cs="Times New Roman"/>
          <w:color w:val="000000"/>
          <w:sz w:val="24"/>
          <w:szCs w:val="24"/>
        </w:rPr>
        <w:t>поведение близких людей, подчиненное жизни и действиям дру</w:t>
      </w:r>
      <w:r w:rsidRPr="00D16F70">
        <w:rPr>
          <w:rFonts w:ascii="Times New Roman" w:hAnsi="Times New Roman" w:cs="Times New Roman"/>
          <w:color w:val="000000"/>
          <w:sz w:val="24"/>
          <w:szCs w:val="24"/>
        </w:rPr>
        <w:t>гого зависимого человека: алкоголика, игромана или наркомана</w:t>
      </w:r>
    </w:p>
    <w:p w:rsidR="00BB2F79" w:rsidRPr="00D16902" w:rsidRDefault="009E1CDD" w:rsidP="00D16F70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70">
        <w:rPr>
          <w:rFonts w:ascii="Times New Roman" w:hAnsi="Times New Roman" w:cs="Times New Roman"/>
          <w:color w:val="000000"/>
          <w:sz w:val="24"/>
          <w:szCs w:val="24"/>
        </w:rPr>
        <w:t>Все перечисленное верно</w:t>
      </w:r>
    </w:p>
    <w:p w:rsidR="00BB2F79" w:rsidRDefault="009E1CDD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16F70">
        <w:rPr>
          <w:rFonts w:ascii="Times New Roman" w:hAnsi="Times New Roman" w:cs="Times New Roman"/>
          <w:color w:val="000000"/>
          <w:sz w:val="24"/>
          <w:szCs w:val="24"/>
        </w:rPr>
        <w:t>Все перечисленное верно</w:t>
      </w:r>
    </w:p>
    <w:p w:rsidR="00BB2F79" w:rsidRDefault="009E1CDD" w:rsidP="00BB2F79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Дополните</w:t>
      </w: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такое </w:t>
      </w:r>
      <w:r w:rsidRPr="00A63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сознательная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человека?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6326F">
        <w:rPr>
          <w:rFonts w:ascii="Times New Roman" w:hAnsi="Times New Roman" w:cs="Times New Roman"/>
          <w:color w:val="000000"/>
          <w:sz w:val="24"/>
          <w:szCs w:val="24"/>
        </w:rPr>
        <w:t xml:space="preserve">эта такая деятельность, которая осуществляется со знанием объективного </w:t>
      </w:r>
      <w:r w:rsidRPr="00A6326F">
        <w:rPr>
          <w:rFonts w:ascii="Times New Roman" w:hAnsi="Times New Roman" w:cs="Times New Roman"/>
          <w:color w:val="000000"/>
          <w:sz w:val="24"/>
          <w:szCs w:val="24"/>
        </w:rPr>
        <w:t>значения ее задач, с учетом всех особенностей ситуаций и последствий деятельности как для индивидуума, так и для общества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3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К. Ясперс сформулировал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</w:t>
      </w:r>
      <w:r w:rsidRPr="00A63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признаки синдромов нарушенного сознания</w:t>
      </w:r>
      <w:r w:rsidRPr="0019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BB2F79" w:rsidRDefault="009E1CDD" w:rsidP="00A6326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6326F">
        <w:rPr>
          <w:rFonts w:ascii="Times New Roman" w:hAnsi="Times New Roman" w:cs="Times New Roman"/>
          <w:color w:val="000000"/>
          <w:sz w:val="24"/>
          <w:szCs w:val="24"/>
        </w:rPr>
        <w:t>отрешенность от окружающего мира;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26F">
        <w:rPr>
          <w:rFonts w:ascii="Times New Roman" w:hAnsi="Times New Roman" w:cs="Times New Roman"/>
          <w:color w:val="000000"/>
          <w:sz w:val="24"/>
          <w:szCs w:val="24"/>
        </w:rPr>
        <w:t>дезориентировка;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26F">
        <w:rPr>
          <w:rFonts w:ascii="Times New Roman" w:hAnsi="Times New Roman" w:cs="Times New Roman"/>
          <w:color w:val="000000"/>
          <w:sz w:val="24"/>
          <w:szCs w:val="24"/>
        </w:rPr>
        <w:t>амнезия на период нарушенного сознания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проявля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ется у больного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нарушения сознания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делирий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BB2F79" w:rsidRPr="00B35A85" w:rsidRDefault="009E1CDD" w:rsidP="00B35A8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35A85">
        <w:rPr>
          <w:rFonts w:ascii="Times New Roman" w:hAnsi="Times New Roman" w:cs="Times New Roman"/>
          <w:color w:val="000000"/>
          <w:sz w:val="24"/>
          <w:szCs w:val="24"/>
        </w:rPr>
        <w:t>иллюзорно-галлюцинаторное помрачение сознания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5A85">
        <w:rPr>
          <w:rFonts w:ascii="Times New Roman" w:hAnsi="Times New Roman" w:cs="Times New Roman"/>
          <w:color w:val="000000"/>
          <w:sz w:val="24"/>
          <w:szCs w:val="24"/>
        </w:rPr>
        <w:t>характеризую</w:t>
      </w:r>
      <w:r>
        <w:rPr>
          <w:rFonts w:ascii="Times New Roman" w:hAnsi="Times New Roman" w:cs="Times New Roman"/>
          <w:color w:val="000000"/>
          <w:sz w:val="24"/>
          <w:szCs w:val="24"/>
        </w:rPr>
        <w:t>щееся</w:t>
      </w:r>
      <w:r w:rsidRPr="00B35A85">
        <w:rPr>
          <w:rFonts w:ascii="Times New Roman" w:hAnsi="Times New Roman" w:cs="Times New Roman"/>
          <w:color w:val="000000"/>
          <w:sz w:val="24"/>
          <w:szCs w:val="24"/>
        </w:rPr>
        <w:t xml:space="preserve"> понижением порога ко всем раздражителям, богатством психопатологической симптоматики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35A85">
        <w:rPr>
          <w:rFonts w:ascii="Times New Roman" w:hAnsi="Times New Roman" w:cs="Times New Roman"/>
          <w:color w:val="000000"/>
          <w:sz w:val="24"/>
          <w:szCs w:val="24"/>
        </w:rPr>
        <w:t>ярких представлений, непрерывно возникающих обрывков воспоминаний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5A85">
        <w:rPr>
          <w:rFonts w:ascii="Times New Roman" w:hAnsi="Times New Roman" w:cs="Times New Roman"/>
          <w:color w:val="000000"/>
          <w:sz w:val="24"/>
          <w:szCs w:val="24"/>
        </w:rPr>
        <w:t xml:space="preserve"> ложная ориентировка во времени и пространстве, иногда более стойкие иллюзии и галлюцинации, бредовые и</w:t>
      </w:r>
      <w:r w:rsidRPr="00B35A85">
        <w:rPr>
          <w:rFonts w:ascii="Times New Roman" w:hAnsi="Times New Roman" w:cs="Times New Roman"/>
          <w:color w:val="000000"/>
          <w:sz w:val="24"/>
          <w:szCs w:val="24"/>
        </w:rPr>
        <w:t xml:space="preserve">деи. Как правило, ночью делириозное состояние усиливается. 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патопсихологии затрудненность узнавания предметов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B35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называется…</w:t>
      </w:r>
    </w:p>
    <w:p w:rsidR="00BB2F79" w:rsidRDefault="009E1CDD" w:rsidP="00B35A8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Агнозии (</w:t>
      </w:r>
      <w:r w:rsidRPr="00B35A85">
        <w:rPr>
          <w:rFonts w:ascii="Times New Roman" w:hAnsi="Times New Roman" w:cs="Times New Roman"/>
          <w:color w:val="000000"/>
          <w:sz w:val="24"/>
          <w:szCs w:val="24"/>
        </w:rPr>
        <w:t>зрительны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 w:rsidRPr="00B35A85">
        <w:rPr>
          <w:rFonts w:ascii="Times New Roman" w:hAnsi="Times New Roman" w:cs="Times New Roman"/>
          <w:color w:val="000000"/>
          <w:sz w:val="24"/>
          <w:szCs w:val="24"/>
        </w:rPr>
        <w:t>тактильны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 w:rsidRPr="00B35A85">
        <w:rPr>
          <w:rFonts w:ascii="Times New Roman" w:hAnsi="Times New Roman" w:cs="Times New Roman"/>
          <w:color w:val="000000"/>
          <w:sz w:val="24"/>
          <w:szCs w:val="24"/>
        </w:rPr>
        <w:t>слуховы</w:t>
      </w:r>
      <w:r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Слабоумие как следствие недоразвития или атрофии высших психических </w:t>
      </w:r>
      <w:r w:rsidRPr="00B35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функций. В зависимости от характера повреждающих и дегенерирующих факторов различают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021FB">
        <w:rPr>
          <w:rFonts w:ascii="Times New Roman" w:hAnsi="Times New Roman" w:cs="Times New Roman"/>
          <w:color w:val="000000"/>
          <w:sz w:val="24"/>
          <w:szCs w:val="24"/>
        </w:rPr>
        <w:t>Деменци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02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021FB">
        <w:rPr>
          <w:rFonts w:ascii="Times New Roman" w:hAnsi="Times New Roman" w:cs="Times New Roman"/>
          <w:color w:val="000000"/>
          <w:sz w:val="24"/>
          <w:szCs w:val="24"/>
        </w:rPr>
        <w:t>сенильн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21FB">
        <w:rPr>
          <w:rFonts w:ascii="Times New Roman" w:hAnsi="Times New Roman" w:cs="Times New Roman"/>
          <w:color w:val="000000"/>
          <w:sz w:val="24"/>
          <w:szCs w:val="24"/>
        </w:rPr>
        <w:t xml:space="preserve"> (старческ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21FB">
        <w:rPr>
          <w:rFonts w:ascii="Times New Roman" w:hAnsi="Times New Roman" w:cs="Times New Roman"/>
          <w:color w:val="000000"/>
          <w:sz w:val="24"/>
          <w:szCs w:val="24"/>
        </w:rPr>
        <w:t>), алкогольн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21FB">
        <w:rPr>
          <w:rFonts w:ascii="Times New Roman" w:hAnsi="Times New Roman" w:cs="Times New Roman"/>
          <w:color w:val="000000"/>
          <w:sz w:val="24"/>
          <w:szCs w:val="24"/>
        </w:rPr>
        <w:t>, эпилептическ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21FB">
        <w:rPr>
          <w:rFonts w:ascii="Times New Roman" w:hAnsi="Times New Roman" w:cs="Times New Roman"/>
          <w:color w:val="000000"/>
          <w:sz w:val="24"/>
          <w:szCs w:val="24"/>
        </w:rPr>
        <w:t>, посттравматическ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21FB">
        <w:rPr>
          <w:rFonts w:ascii="Times New Roman" w:hAnsi="Times New Roman" w:cs="Times New Roman"/>
          <w:color w:val="000000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психиатрии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их </w:t>
      </w:r>
      <w:r w:rsidRPr="00292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называют ложные восприятия. Больные видят образы, </w:t>
      </w:r>
      <w:r w:rsidRPr="00292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предметы, которых нет, слышат речь, слова, которые никем не произносятся, чувствуют запахи, которых в действительности нет.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чем речь?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галлюцинации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4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Больные часто говорят о том, что они их слышат как бы “внутренним ухом”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это как </w:t>
      </w:r>
      <w:r w:rsidRPr="00292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“голос в голове” </w:t>
      </w:r>
      <w:r w:rsidRPr="00292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похож на “звучание мыслей”, на “эхо мыслей”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 Могут </w:t>
      </w:r>
      <w:r w:rsidRPr="00292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быть тактильными, вкусовыми, кинестетическими. Больной ощущает, что его языком “действуют помимо его воли”, его языком говорят слова, которые он не хочет произносить, его руками, ногами, телом кто-то дейст</w:t>
      </w:r>
      <w:r w:rsidRPr="00292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вует. Наступает известная деперсонализация: собственные мысли, чувства становятся чужими.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чем речь?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псевдогаллюцинации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Потеря памяти на события, предшествующие расстройству сознания или болезненному психическому состоянию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называют…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02D8D">
        <w:rPr>
          <w:rFonts w:ascii="Times New Roman" w:hAnsi="Times New Roman" w:cs="Times New Roman"/>
          <w:color w:val="000000"/>
          <w:sz w:val="24"/>
          <w:szCs w:val="24"/>
        </w:rPr>
        <w:t>Ретро</w:t>
      </w:r>
      <w:r w:rsidRPr="00E02D8D">
        <w:rPr>
          <w:rFonts w:ascii="Times New Roman" w:hAnsi="Times New Roman" w:cs="Times New Roman"/>
          <w:color w:val="000000"/>
          <w:sz w:val="24"/>
          <w:szCs w:val="24"/>
        </w:rPr>
        <w:t>градная амнезия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Б.В.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2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Зейгарник выделяет три вида патологии мышления:</w:t>
      </w:r>
    </w:p>
    <w:p w:rsidR="00BB2F79" w:rsidRDefault="009E1CDD" w:rsidP="00C424C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424C1">
        <w:rPr>
          <w:rFonts w:ascii="Times New Roman" w:hAnsi="Times New Roman" w:cs="Times New Roman"/>
          <w:color w:val="000000"/>
          <w:sz w:val="24"/>
          <w:szCs w:val="24"/>
        </w:rPr>
        <w:t>нарушение операционной стороны;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4C1">
        <w:rPr>
          <w:rFonts w:ascii="Times New Roman" w:hAnsi="Times New Roman" w:cs="Times New Roman"/>
          <w:color w:val="000000"/>
          <w:sz w:val="24"/>
          <w:szCs w:val="24"/>
        </w:rPr>
        <w:t>нарушение динамики мышления;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4C1">
        <w:rPr>
          <w:rFonts w:ascii="Times New Roman" w:hAnsi="Times New Roman" w:cs="Times New Roman"/>
          <w:color w:val="000000"/>
          <w:sz w:val="24"/>
          <w:szCs w:val="24"/>
        </w:rPr>
        <w:t>нарушение личностного компонента мышления.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Это такого рода переживания, когда у человека помимо его воли возникают </w:t>
      </w:r>
      <w:r w:rsidRPr="00DE0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какие-то мысли, страхи, влечения, действия, сомнения (например, навязчивое мытье рук, страх перед числом “3” и т.д.)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E0697">
        <w:rPr>
          <w:rFonts w:ascii="Times New Roman" w:hAnsi="Times New Roman" w:cs="Times New Roman"/>
          <w:color w:val="000000"/>
          <w:sz w:val="24"/>
          <w:szCs w:val="24"/>
        </w:rPr>
        <w:t>навязчивые состояния (обсессии)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BB2F7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Какие близкие к наблюдению методы </w:t>
      </w:r>
      <w:r w:rsidRPr="00A10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A10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используются при исследовании </w:t>
      </w:r>
      <w:r w:rsidRPr="00A10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нарушений сознания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10C23">
        <w:rPr>
          <w:rFonts w:ascii="Times New Roman" w:hAnsi="Times New Roman" w:cs="Times New Roman"/>
          <w:color w:val="000000"/>
          <w:sz w:val="24"/>
          <w:szCs w:val="24"/>
        </w:rPr>
        <w:t>Изучение биографии, клиническая беседа, анализ анамнеза, а также 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A10C23">
        <w:rPr>
          <w:rFonts w:ascii="Times New Roman" w:hAnsi="Times New Roman" w:cs="Times New Roman"/>
          <w:color w:val="000000"/>
          <w:sz w:val="24"/>
          <w:szCs w:val="24"/>
        </w:rPr>
        <w:t>исследования нарушений восприятия, памяти и пр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DF" w:rsidRDefault="009E1CDD" w:rsidP="00510072">
      <w:pPr>
        <w:pStyle w:val="a5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лежит в основе резонерства как характеристике больных с нарушением мышления?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B2F79" w:rsidRPr="00EA20DF" w:rsidRDefault="009E1CDD" w:rsidP="00EA20DF">
      <w:pPr>
        <w:ind w:left="720"/>
        <w:rPr>
          <w:rFonts w:ascii="Times New Roman" w:hAnsi="Times New Roman" w:cs="Times New Roman"/>
          <w:b/>
          <w:bCs/>
          <w:color w:val="000000"/>
        </w:rPr>
      </w:pPr>
      <w:r w:rsidRPr="00EA20DF">
        <w:rPr>
          <w:rFonts w:ascii="Times New Roman" w:hAnsi="Times New Roman" w:cs="Times New Roman"/>
          <w:b/>
          <w:bCs/>
          <w:color w:val="000000"/>
        </w:rPr>
        <w:t xml:space="preserve">Ответ: </w:t>
      </w:r>
      <w:r w:rsidRPr="00EA20DF">
        <w:rPr>
          <w:rFonts w:ascii="Times New Roman" w:hAnsi="Times New Roman" w:cs="Times New Roman"/>
          <w:color w:val="000000"/>
        </w:rPr>
        <w:t xml:space="preserve">у таких больных происходит </w:t>
      </w:r>
      <w:r>
        <w:rPr>
          <w:rFonts w:ascii="Times New Roman" w:hAnsi="Times New Roman" w:cs="Times New Roman"/>
          <w:color w:val="000000"/>
        </w:rPr>
        <w:t xml:space="preserve">искажение процесса обобщения, </w:t>
      </w:r>
      <w:r w:rsidRPr="00510072">
        <w:rPr>
          <w:rFonts w:ascii="Times New Roman" w:hAnsi="Times New Roman" w:cs="Times New Roman"/>
          <w:color w:val="000000"/>
        </w:rPr>
        <w:t>преобладание формальных, случайных ассоциаций, уход от</w:t>
      </w:r>
      <w:r>
        <w:rPr>
          <w:rFonts w:ascii="Times New Roman" w:hAnsi="Times New Roman" w:cs="Times New Roman"/>
          <w:color w:val="000000"/>
        </w:rPr>
        <w:t xml:space="preserve"> содержательной стороны задания, что создает </w:t>
      </w:r>
      <w:r w:rsidRPr="00510072">
        <w:rPr>
          <w:rFonts w:ascii="Times New Roman" w:hAnsi="Times New Roman" w:cs="Times New Roman"/>
          <w:color w:val="000000"/>
        </w:rPr>
        <w:t>основу для бесплодного мудрствования</w:t>
      </w:r>
      <w:r>
        <w:rPr>
          <w:rFonts w:ascii="Times New Roman" w:hAnsi="Times New Roman" w:cs="Times New Roman"/>
          <w:color w:val="000000"/>
        </w:rPr>
        <w:t>, вычурной речи и излишнего теоретизирования.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B2F79" w:rsidRDefault="009E1CDD" w:rsidP="0051007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проявляет себя </w:t>
      </w:r>
      <w:r w:rsidRPr="00510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разноплановость мышления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структуре нарушений </w:t>
      </w:r>
      <w:r w:rsidRPr="00510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личностного компонента мышления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Суждения больных о каком-нибудь явлении протекают в разных плоскостях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</w:t>
      </w:r>
      <w:r w:rsidRPr="00510072">
        <w:rPr>
          <w:rFonts w:ascii="Times New Roman" w:hAnsi="Times New Roman" w:cs="Times New Roman"/>
          <w:color w:val="000000"/>
          <w:sz w:val="24"/>
          <w:szCs w:val="24"/>
        </w:rPr>
        <w:t xml:space="preserve">на какой-то отрезок времени лишаются возможности правильно и адекватно рассуждать.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то </w:t>
      </w:r>
      <w:r w:rsidRPr="00510072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объединяют объекты в течение </w:t>
      </w:r>
      <w:r w:rsidRPr="00510072">
        <w:rPr>
          <w:rFonts w:ascii="Times New Roman" w:hAnsi="Times New Roman" w:cs="Times New Roman"/>
          <w:color w:val="000000"/>
          <w:sz w:val="24"/>
          <w:szCs w:val="24"/>
        </w:rPr>
        <w:t>выполнения одного и того же задания на основании свойств самих предметов, то на основании личных вкусов, установок.</w:t>
      </w:r>
    </w:p>
    <w:p w:rsidR="00BB2F79" w:rsidRDefault="009E1CDD" w:rsidP="00BB2F7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10072" w:rsidRDefault="009E1CDD" w:rsidP="0051007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проявляет себя </w:t>
      </w:r>
      <w:r w:rsidRPr="00510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нарушение критичности мышления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10072" w:rsidRPr="00510072" w:rsidRDefault="009E1CDD" w:rsidP="00510072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речи пациента 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нет никакого рассуждения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он 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произнос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т ряд фраз, но не сообща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в них никакой содержательной мысли, не устанавлива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т никаких, хотя бы ложных, связей между предметами и явлениями.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такой 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речи нельзя обнаружить определенного объекта мысли.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Пациент 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не заинтересован во внимании собеседника, он не выраж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ае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т в своей речи ник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акого отношения к другим людям.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10072" w:rsidRPr="00510072" w:rsidRDefault="009E1CDD" w:rsidP="0051007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072" w:rsidRDefault="009E1CDD" w:rsidP="0051007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проявляет себя нарушение процесса саморегуляции познавательной деятельности?</w:t>
      </w:r>
    </w:p>
    <w:p w:rsidR="00D16902" w:rsidRDefault="009E1CDD" w:rsidP="0051007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10072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510072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невозможности целенаправленной организации своих мыслительных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0072">
        <w:rPr>
          <w:rFonts w:ascii="Times New Roman" w:hAnsi="Times New Roman" w:cs="Times New Roman"/>
          <w:color w:val="000000"/>
          <w:sz w:val="24"/>
          <w:szCs w:val="24"/>
        </w:rPr>
        <w:t xml:space="preserve"> расплывчатость,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</w:t>
      </w:r>
      <w:r w:rsidRPr="00510072">
        <w:rPr>
          <w:rFonts w:ascii="Times New Roman" w:hAnsi="Times New Roman" w:cs="Times New Roman"/>
          <w:color w:val="000000"/>
          <w:sz w:val="24"/>
          <w:szCs w:val="24"/>
        </w:rPr>
        <w:t>рефлексивн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10072">
        <w:rPr>
          <w:rFonts w:ascii="Times New Roman" w:hAnsi="Times New Roman" w:cs="Times New Roman"/>
          <w:color w:val="000000"/>
          <w:sz w:val="24"/>
          <w:szCs w:val="24"/>
        </w:rPr>
        <w:t xml:space="preserve"> аспект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0072">
        <w:rPr>
          <w:rFonts w:ascii="Times New Roman" w:hAnsi="Times New Roman" w:cs="Times New Roman"/>
          <w:color w:val="000000"/>
          <w:sz w:val="24"/>
          <w:szCs w:val="24"/>
        </w:rPr>
        <w:t>, связанн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10072">
        <w:rPr>
          <w:rFonts w:ascii="Times New Roman" w:hAnsi="Times New Roman" w:cs="Times New Roman"/>
          <w:color w:val="000000"/>
          <w:sz w:val="24"/>
          <w:szCs w:val="24"/>
        </w:rPr>
        <w:t xml:space="preserve"> с процессом осознания, проверки, перестройки и выработки субъектом средств и способов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9E1CDD" w:rsidP="0051007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7C" w:rsidRDefault="009E1CDD" w:rsidP="005029D4">
      <w:pPr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241C0">
        <w:rPr>
          <w:rFonts w:ascii="Times New Roman" w:hAnsi="Times New Roman" w:cs="Times New Roman"/>
          <w:b/>
          <w:bCs/>
        </w:rPr>
        <w:t>Перечень заданий для оценки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4241C0">
        <w:rPr>
          <w:rFonts w:ascii="Times New Roman" w:hAnsi="Times New Roman" w:cs="Times New Roman"/>
          <w:b/>
          <w:bCs/>
        </w:rPr>
        <w:t xml:space="preserve">уровня сформированности компетенции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ПК-2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 xml:space="preserve"> индикатор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241C0"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5A6E8B" w:rsidRPr="00197545" w:rsidRDefault="009E1CDD" w:rsidP="004E0D7C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Укажите правильный ответ</w:t>
      </w:r>
    </w:p>
    <w:p w:rsidR="005A6E8B" w:rsidRPr="00CD2573" w:rsidRDefault="009E1CDD" w:rsidP="005029D4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Кто ввел термин «маниакально-депрессивный </w:t>
      </w:r>
      <w:r w:rsidRPr="0065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психоз»?</w:t>
      </w:r>
    </w:p>
    <w:p w:rsidR="0065574F" w:rsidRPr="0065574F" w:rsidRDefault="009E1CDD" w:rsidP="0065574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5574F">
        <w:rPr>
          <w:rFonts w:ascii="Times New Roman" w:hAnsi="Times New Roman" w:cs="Times New Roman"/>
          <w:color w:val="000000"/>
          <w:sz w:val="24"/>
          <w:szCs w:val="24"/>
        </w:rPr>
        <w:t>В. Кандинский</w:t>
      </w:r>
    </w:p>
    <w:p w:rsidR="0065574F" w:rsidRPr="0065574F" w:rsidRDefault="009E1CDD" w:rsidP="0065574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5574F">
        <w:rPr>
          <w:rFonts w:ascii="Times New Roman" w:hAnsi="Times New Roman" w:cs="Times New Roman"/>
          <w:color w:val="000000"/>
          <w:sz w:val="24"/>
          <w:szCs w:val="24"/>
        </w:rPr>
        <w:t>С. Корсаков</w:t>
      </w:r>
    </w:p>
    <w:p w:rsidR="0065574F" w:rsidRPr="0065574F" w:rsidRDefault="009E1CDD" w:rsidP="0065574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5574F">
        <w:rPr>
          <w:rFonts w:ascii="Times New Roman" w:hAnsi="Times New Roman" w:cs="Times New Roman"/>
          <w:color w:val="000000"/>
          <w:sz w:val="24"/>
          <w:szCs w:val="24"/>
        </w:rPr>
        <w:t>Э. Крепелин</w:t>
      </w:r>
    </w:p>
    <w:p w:rsidR="0065574F" w:rsidRPr="0065574F" w:rsidRDefault="009E1CDD" w:rsidP="0065574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5574F">
        <w:rPr>
          <w:rFonts w:ascii="Times New Roman" w:hAnsi="Times New Roman" w:cs="Times New Roman"/>
          <w:color w:val="000000"/>
          <w:sz w:val="24"/>
          <w:szCs w:val="24"/>
        </w:rPr>
        <w:t>Э. Блейлер</w:t>
      </w:r>
    </w:p>
    <w:p w:rsidR="005A6E8B" w:rsidRPr="00D16902" w:rsidRDefault="009E1CDD" w:rsidP="0065574F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74F">
        <w:rPr>
          <w:rFonts w:ascii="Times New Roman" w:hAnsi="Times New Roman" w:cs="Times New Roman"/>
          <w:color w:val="000000"/>
          <w:sz w:val="24"/>
          <w:szCs w:val="24"/>
        </w:rPr>
        <w:t>Э. Кречмер</w:t>
      </w:r>
    </w:p>
    <w:p w:rsidR="005A6E8B" w:rsidRPr="00233BBC" w:rsidRDefault="009E1CDD" w:rsidP="00233BBC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5574F">
        <w:rPr>
          <w:rFonts w:ascii="Times New Roman" w:hAnsi="Times New Roman" w:cs="Times New Roman"/>
          <w:color w:val="000000"/>
          <w:sz w:val="24"/>
          <w:szCs w:val="24"/>
        </w:rPr>
        <w:t>Э. Крепелин</w:t>
      </w:r>
    </w:p>
    <w:p w:rsidR="005A6E8B" w:rsidRPr="00D16902" w:rsidRDefault="009E1CDD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Pr="00CD2573" w:rsidRDefault="009E1CDD" w:rsidP="005029D4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каких состояниях встречается гипермнезия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7D7C" w:rsidRPr="008F7D7C" w:rsidRDefault="009E1CDD" w:rsidP="008F7D7C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D7C">
        <w:rPr>
          <w:rFonts w:ascii="Times New Roman" w:hAnsi="Times New Roman" w:cs="Times New Roman"/>
          <w:color w:val="000000"/>
          <w:sz w:val="24"/>
          <w:szCs w:val="24"/>
        </w:rPr>
        <w:t>депрессия</w:t>
      </w:r>
    </w:p>
    <w:p w:rsidR="008F7D7C" w:rsidRPr="008F7D7C" w:rsidRDefault="009E1CDD" w:rsidP="008F7D7C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D7C">
        <w:rPr>
          <w:rFonts w:ascii="Times New Roman" w:hAnsi="Times New Roman" w:cs="Times New Roman"/>
          <w:color w:val="000000"/>
          <w:sz w:val="24"/>
          <w:szCs w:val="24"/>
        </w:rPr>
        <w:t>астения</w:t>
      </w:r>
    </w:p>
    <w:p w:rsidR="008F7D7C" w:rsidRPr="008F7D7C" w:rsidRDefault="009E1CDD" w:rsidP="008F7D7C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D7C">
        <w:rPr>
          <w:rFonts w:ascii="Times New Roman" w:hAnsi="Times New Roman" w:cs="Times New Roman"/>
          <w:color w:val="000000"/>
          <w:sz w:val="24"/>
          <w:szCs w:val="24"/>
        </w:rPr>
        <w:t>тревога</w:t>
      </w:r>
    </w:p>
    <w:p w:rsidR="008F7D7C" w:rsidRPr="008F7D7C" w:rsidRDefault="009E1CDD" w:rsidP="008F7D7C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D7C">
        <w:rPr>
          <w:rFonts w:ascii="Times New Roman" w:hAnsi="Times New Roman" w:cs="Times New Roman"/>
          <w:color w:val="000000"/>
          <w:sz w:val="24"/>
          <w:szCs w:val="24"/>
        </w:rPr>
        <w:t>мания</w:t>
      </w:r>
    </w:p>
    <w:p w:rsidR="005A6E8B" w:rsidRPr="00D16902" w:rsidRDefault="009E1CDD" w:rsidP="008F7D7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7C">
        <w:rPr>
          <w:rFonts w:ascii="Times New Roman" w:hAnsi="Times New Roman" w:cs="Times New Roman"/>
          <w:color w:val="000000"/>
          <w:sz w:val="24"/>
          <w:szCs w:val="24"/>
        </w:rPr>
        <w:t>аменция</w:t>
      </w:r>
    </w:p>
    <w:p w:rsidR="005A6E8B" w:rsidRPr="00CD2573" w:rsidRDefault="009E1CDD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F7D7C">
        <w:rPr>
          <w:rFonts w:ascii="Times New Roman" w:hAnsi="Times New Roman" w:cs="Times New Roman"/>
          <w:color w:val="000000"/>
          <w:sz w:val="24"/>
          <w:szCs w:val="24"/>
        </w:rPr>
        <w:t>мания</w:t>
      </w:r>
    </w:p>
    <w:p w:rsidR="005A6E8B" w:rsidRDefault="009E1CDD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Pr="00CD2573" w:rsidRDefault="009E1CDD" w:rsidP="005029D4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Настроение при эндогенной депрессии:</w:t>
      </w:r>
    </w:p>
    <w:p w:rsidR="008F7D7C" w:rsidRPr="008F7D7C" w:rsidRDefault="009E1CDD" w:rsidP="008F7D7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D7C">
        <w:rPr>
          <w:rFonts w:ascii="Times New Roman" w:hAnsi="Times New Roman" w:cs="Times New Roman"/>
          <w:color w:val="000000"/>
          <w:sz w:val="24"/>
          <w:szCs w:val="24"/>
        </w:rPr>
        <w:t>хуже в утреннее время</w:t>
      </w:r>
    </w:p>
    <w:p w:rsidR="008F7D7C" w:rsidRPr="008F7D7C" w:rsidRDefault="009E1CDD" w:rsidP="008F7D7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D7C">
        <w:rPr>
          <w:rFonts w:ascii="Times New Roman" w:hAnsi="Times New Roman" w:cs="Times New Roman"/>
          <w:color w:val="000000"/>
          <w:sz w:val="24"/>
          <w:szCs w:val="24"/>
        </w:rPr>
        <w:t xml:space="preserve">лучше в </w:t>
      </w:r>
      <w:r w:rsidRPr="008F7D7C">
        <w:rPr>
          <w:rFonts w:ascii="Times New Roman" w:hAnsi="Times New Roman" w:cs="Times New Roman"/>
          <w:color w:val="000000"/>
          <w:sz w:val="24"/>
          <w:szCs w:val="24"/>
        </w:rPr>
        <w:t>утреннее время</w:t>
      </w:r>
    </w:p>
    <w:p w:rsidR="008F7D7C" w:rsidRPr="008F7D7C" w:rsidRDefault="009E1CDD" w:rsidP="008F7D7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D7C">
        <w:rPr>
          <w:rFonts w:ascii="Times New Roman" w:hAnsi="Times New Roman" w:cs="Times New Roman"/>
          <w:color w:val="000000"/>
          <w:sz w:val="24"/>
          <w:szCs w:val="24"/>
        </w:rPr>
        <w:t>не зависит от времени суток</w:t>
      </w:r>
    </w:p>
    <w:p w:rsidR="008F7D7C" w:rsidRPr="008F7D7C" w:rsidRDefault="009E1CDD" w:rsidP="008F7D7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D7C">
        <w:rPr>
          <w:rFonts w:ascii="Times New Roman" w:hAnsi="Times New Roman" w:cs="Times New Roman"/>
          <w:color w:val="000000"/>
          <w:sz w:val="24"/>
          <w:szCs w:val="24"/>
        </w:rPr>
        <w:t>улучшается после приема пищи</w:t>
      </w:r>
    </w:p>
    <w:p w:rsidR="005A6E8B" w:rsidRDefault="009E1CDD" w:rsidP="008F7D7C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D7C">
        <w:rPr>
          <w:rFonts w:ascii="Times New Roman" w:hAnsi="Times New Roman" w:cs="Times New Roman"/>
          <w:color w:val="000000"/>
          <w:sz w:val="24"/>
          <w:szCs w:val="24"/>
        </w:rPr>
        <w:t>зависит от факторов окружающей среды</w:t>
      </w:r>
    </w:p>
    <w:p w:rsidR="005A6E8B" w:rsidRDefault="009E1CDD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E2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8F7D7C">
        <w:rPr>
          <w:rFonts w:ascii="Times New Roman" w:hAnsi="Times New Roman" w:cs="Times New Roman"/>
          <w:color w:val="000000"/>
          <w:sz w:val="24"/>
          <w:szCs w:val="24"/>
        </w:rPr>
        <w:t>хуже в утреннее время</w:t>
      </w:r>
    </w:p>
    <w:p w:rsidR="005A6E8B" w:rsidRPr="00DE2F86" w:rsidRDefault="009E1CDD" w:rsidP="005A6E8B">
      <w:pPr>
        <w:pStyle w:val="a5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E8B" w:rsidRPr="00233BBC" w:rsidRDefault="009E1CDD" w:rsidP="00233BBC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Повышенная общительность (экстравертированность)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3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характерна для:</w:t>
      </w:r>
    </w:p>
    <w:p w:rsidR="00233BBC" w:rsidRPr="00233BBC" w:rsidRDefault="009E1CDD" w:rsidP="00233BBC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3BBC">
        <w:rPr>
          <w:rFonts w:ascii="Times New Roman" w:hAnsi="Times New Roman" w:cs="Times New Roman"/>
          <w:color w:val="000000"/>
          <w:sz w:val="24"/>
          <w:szCs w:val="24"/>
        </w:rPr>
        <w:t>гипотимных личностей</w:t>
      </w:r>
    </w:p>
    <w:p w:rsidR="00233BBC" w:rsidRPr="00233BBC" w:rsidRDefault="009E1CDD" w:rsidP="00233BBC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3BBC">
        <w:rPr>
          <w:rFonts w:ascii="Times New Roman" w:hAnsi="Times New Roman" w:cs="Times New Roman"/>
          <w:color w:val="000000"/>
          <w:sz w:val="24"/>
          <w:szCs w:val="24"/>
        </w:rPr>
        <w:t>гипертимных личностей</w:t>
      </w:r>
    </w:p>
    <w:p w:rsidR="00233BBC" w:rsidRPr="00233BBC" w:rsidRDefault="009E1CDD" w:rsidP="00233BBC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3BBC">
        <w:rPr>
          <w:rFonts w:ascii="Times New Roman" w:hAnsi="Times New Roman" w:cs="Times New Roman"/>
          <w:color w:val="000000"/>
          <w:sz w:val="24"/>
          <w:szCs w:val="24"/>
        </w:rPr>
        <w:t>истерической психопатии</w:t>
      </w:r>
    </w:p>
    <w:p w:rsidR="00233BBC" w:rsidRPr="00233BBC" w:rsidRDefault="009E1CDD" w:rsidP="00233BBC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3BBC">
        <w:rPr>
          <w:rFonts w:ascii="Times New Roman" w:hAnsi="Times New Roman" w:cs="Times New Roman"/>
          <w:color w:val="000000"/>
          <w:sz w:val="24"/>
          <w:szCs w:val="24"/>
        </w:rPr>
        <w:t>шизоидной психопатии</w:t>
      </w:r>
    </w:p>
    <w:p w:rsidR="005A6E8B" w:rsidRPr="00D16902" w:rsidRDefault="009E1CDD" w:rsidP="00233BBC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BC">
        <w:rPr>
          <w:rFonts w:ascii="Times New Roman" w:hAnsi="Times New Roman" w:cs="Times New Roman"/>
          <w:color w:val="000000"/>
          <w:sz w:val="24"/>
          <w:szCs w:val="24"/>
        </w:rPr>
        <w:t>психастенической психопатии</w:t>
      </w:r>
    </w:p>
    <w:p w:rsidR="005A6E8B" w:rsidRDefault="009E1CDD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33BBC">
        <w:rPr>
          <w:rFonts w:ascii="Times New Roman" w:hAnsi="Times New Roman" w:cs="Times New Roman"/>
          <w:color w:val="000000"/>
          <w:sz w:val="24"/>
          <w:szCs w:val="24"/>
        </w:rPr>
        <w:t>гипотимных личностей</w:t>
      </w:r>
    </w:p>
    <w:p w:rsidR="005A6E8B" w:rsidRDefault="009E1CDD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Pr="00DE2F86" w:rsidRDefault="009E1CDD" w:rsidP="005029D4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психопатиях всегда наблюдается:</w:t>
      </w:r>
    </w:p>
    <w:p w:rsidR="00233BBC" w:rsidRPr="00233BBC" w:rsidRDefault="009E1CDD" w:rsidP="00233BBC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BC">
        <w:rPr>
          <w:rFonts w:ascii="Times New Roman" w:hAnsi="Times New Roman" w:cs="Times New Roman"/>
          <w:color w:val="000000"/>
          <w:sz w:val="24"/>
          <w:szCs w:val="24"/>
        </w:rPr>
        <w:t>выраженная истощаемость и утомляемость</w:t>
      </w:r>
    </w:p>
    <w:p w:rsidR="00233BBC" w:rsidRPr="00233BBC" w:rsidRDefault="009E1CDD" w:rsidP="00233BB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3BBC">
        <w:rPr>
          <w:rFonts w:ascii="Times New Roman" w:hAnsi="Times New Roman" w:cs="Times New Roman"/>
          <w:color w:val="000000"/>
          <w:sz w:val="24"/>
          <w:szCs w:val="24"/>
        </w:rPr>
        <w:t>агрессивное асоциальное поведение</w:t>
      </w:r>
    </w:p>
    <w:p w:rsidR="00233BBC" w:rsidRPr="00233BBC" w:rsidRDefault="009E1CDD" w:rsidP="00233BB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3BBC">
        <w:rPr>
          <w:rFonts w:ascii="Times New Roman" w:hAnsi="Times New Roman" w:cs="Times New Roman"/>
          <w:color w:val="000000"/>
          <w:sz w:val="24"/>
          <w:szCs w:val="24"/>
        </w:rPr>
        <w:t>низкий интеллектуальный уровень</w:t>
      </w:r>
    </w:p>
    <w:p w:rsidR="00233BBC" w:rsidRPr="00233BBC" w:rsidRDefault="009E1CDD" w:rsidP="00233BB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33B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пассивность, </w:t>
      </w:r>
      <w:r w:rsidRPr="00233BBC">
        <w:rPr>
          <w:rFonts w:ascii="Times New Roman" w:hAnsi="Times New Roman" w:cs="Times New Roman"/>
          <w:color w:val="000000"/>
          <w:sz w:val="24"/>
          <w:szCs w:val="24"/>
        </w:rPr>
        <w:t>замкнутость, отсутствие потребности в общении</w:t>
      </w:r>
    </w:p>
    <w:p w:rsidR="00233BBC" w:rsidRPr="00233BBC" w:rsidRDefault="009E1CDD" w:rsidP="00233BBC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BC">
        <w:rPr>
          <w:rFonts w:ascii="Times New Roman" w:hAnsi="Times New Roman" w:cs="Times New Roman"/>
          <w:color w:val="000000"/>
          <w:sz w:val="24"/>
          <w:szCs w:val="24"/>
        </w:rPr>
        <w:t>тотальная дисгармония личностных черт</w:t>
      </w:r>
    </w:p>
    <w:p w:rsidR="005A6E8B" w:rsidRDefault="009E1CDD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33BBC">
        <w:rPr>
          <w:rFonts w:ascii="Times New Roman" w:hAnsi="Times New Roman" w:cs="Times New Roman"/>
          <w:color w:val="000000"/>
          <w:sz w:val="24"/>
          <w:szCs w:val="24"/>
        </w:rPr>
        <w:t>тотальная дисгармония личностных черт</w:t>
      </w:r>
    </w:p>
    <w:p w:rsidR="005A6E8B" w:rsidRDefault="009E1CDD" w:rsidP="005A6E8B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A6E8B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9754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Дополните</w:t>
      </w: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Среди эмоциональных проявлений выделяют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6E8B" w:rsidRDefault="009E1CDD" w:rsidP="0006528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>эмоциональные состояния;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>эмоциональные реакции;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>эмоциональные отношения.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норме настроение характеризуется колебаниями в связи с многочисленными впечатлениями и переживаниями человека. В случаях патологии настроение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5A6E8B" w:rsidRDefault="009E1CDD" w:rsidP="0006528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>Настроение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 xml:space="preserve">может резко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меняться 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 xml:space="preserve">в сторону его повышения или понижения; оно 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>может быть однообразным на протяжении длительного времени, а также неадекватным, не соответствующим обстановке, физическому или психическому состоянию человека. Изменения эмоционального состояния могут выступать как ведущая симптоматика, нарушающая целенап</w:t>
      </w:r>
      <w:r w:rsidRPr="00065289">
        <w:rPr>
          <w:rFonts w:ascii="Times New Roman" w:hAnsi="Times New Roman" w:cs="Times New Roman"/>
          <w:color w:val="000000"/>
          <w:sz w:val="24"/>
          <w:szCs w:val="24"/>
        </w:rPr>
        <w:t>равленность психической деятельности и приводящая больного к инвалидности.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Состояния дисфории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характеризуется…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E6165">
        <w:rPr>
          <w:rFonts w:ascii="Times New Roman" w:hAnsi="Times New Roman" w:cs="Times New Roman"/>
          <w:color w:val="000000"/>
          <w:sz w:val="24"/>
          <w:szCs w:val="24"/>
        </w:rPr>
        <w:t>Периоды измененного настроения с раздражительностью, злобностью, недовольством собой и окружающим, взрывчивостью, склонностью к агрессивн</w:t>
      </w:r>
      <w:r w:rsidRPr="007E6165">
        <w:rPr>
          <w:rFonts w:ascii="Times New Roman" w:hAnsi="Times New Roman" w:cs="Times New Roman"/>
          <w:color w:val="000000"/>
          <w:sz w:val="24"/>
          <w:szCs w:val="24"/>
        </w:rPr>
        <w:t>ым и разрушительным действиям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Аффекты по особенности проявлений </w:t>
      </w:r>
      <w:r w:rsidRPr="007E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разделяют на</w:t>
      </w:r>
      <w:r w:rsidRPr="00F63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E6165">
        <w:rPr>
          <w:rFonts w:ascii="Times New Roman" w:hAnsi="Times New Roman" w:cs="Times New Roman"/>
          <w:color w:val="000000"/>
          <w:sz w:val="24"/>
          <w:szCs w:val="24"/>
        </w:rPr>
        <w:t>Физиологические и патологические.</w:t>
      </w:r>
    </w:p>
    <w:p w:rsidR="007E6165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Дайте общую характеристику </w:t>
      </w:r>
      <w:r w:rsidRPr="00F86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депресси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Психическое с</w:t>
      </w:r>
      <w:r w:rsidRPr="00F86E3E">
        <w:rPr>
          <w:rFonts w:ascii="Times New Roman" w:hAnsi="Times New Roman" w:cs="Times New Roman"/>
          <w:color w:val="000000"/>
          <w:sz w:val="24"/>
          <w:szCs w:val="24"/>
        </w:rPr>
        <w:t xml:space="preserve">остояние, характеризующееся отрицательным эмоциональным фоном, изменением </w:t>
      </w:r>
      <w:r w:rsidRPr="00F86E3E">
        <w:rPr>
          <w:rFonts w:ascii="Times New Roman" w:hAnsi="Times New Roman" w:cs="Times New Roman"/>
          <w:color w:val="000000"/>
          <w:sz w:val="24"/>
          <w:szCs w:val="24"/>
        </w:rPr>
        <w:t>мотивационной сферы, когнитивных представлений и общей пассивностью поведения.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чем связана быстрая </w:t>
      </w:r>
      <w:r w:rsidRPr="00F86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истощаемость внимания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86E3E">
        <w:rPr>
          <w:rFonts w:ascii="Times New Roman" w:hAnsi="Times New Roman" w:cs="Times New Roman"/>
          <w:color w:val="000000"/>
          <w:sz w:val="24"/>
          <w:szCs w:val="24"/>
        </w:rPr>
        <w:t>Характерна для астенических состояний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пациента,</w:t>
      </w:r>
      <w:r w:rsidRPr="00F86E3E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умственных операций быстро устает, теряет нить разговора, кач</w:t>
      </w:r>
      <w:r w:rsidRPr="00F86E3E">
        <w:rPr>
          <w:rFonts w:ascii="Times New Roman" w:hAnsi="Times New Roman" w:cs="Times New Roman"/>
          <w:color w:val="000000"/>
          <w:sz w:val="24"/>
          <w:szCs w:val="24"/>
        </w:rPr>
        <w:t>ество ответов ухудшается, продуктивность умственной деятельности падает.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расстройства разделяются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D7E59">
        <w:rPr>
          <w:rFonts w:ascii="Times New Roman" w:hAnsi="Times New Roman" w:cs="Times New Roman"/>
          <w:color w:val="000000"/>
          <w:sz w:val="24"/>
          <w:szCs w:val="24"/>
        </w:rPr>
        <w:t>Гипо</w:t>
      </w:r>
      <w:r w:rsidRPr="00DD7E59">
        <w:rPr>
          <w:rFonts w:ascii="Times New Roman" w:hAnsi="Times New Roman" w:cs="Times New Roman"/>
          <w:color w:val="000000"/>
          <w:sz w:val="24"/>
          <w:szCs w:val="24"/>
        </w:rPr>
        <w:t>-, гипер-, дискинетические, т.е. связанные с уменьшением, усилением или извращением двигательной 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 расстройствами </w:t>
      </w:r>
      <w:r w:rsidRPr="00B5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личности подразумеваются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57E75">
        <w:rPr>
          <w:rFonts w:ascii="Times New Roman" w:hAnsi="Times New Roman" w:cs="Times New Roman"/>
          <w:color w:val="000000"/>
          <w:sz w:val="24"/>
          <w:szCs w:val="24"/>
        </w:rPr>
        <w:t>Выраженные и устойчивые нарушения характера и поведения, которые препятствуют социальной адаптации.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Одной из наиболее известных и разработанных систематик типов личности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основанной на </w:t>
      </w:r>
      <w:r w:rsidRPr="00B5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это крайни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B5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психической </w:t>
      </w:r>
      <w:r w:rsidRPr="00B5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57E75">
        <w:rPr>
          <w:rFonts w:ascii="Times New Roman" w:hAnsi="Times New Roman" w:cs="Times New Roman"/>
          <w:color w:val="000000"/>
          <w:sz w:val="24"/>
          <w:szCs w:val="24"/>
        </w:rPr>
        <w:t>Классификация «акцентуированных личностей» немецкого психиатра Карла Леонгарда.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Какие </w:t>
      </w:r>
      <w:r w:rsidRPr="00B57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признаки были положены О.В. Кербиковым в основу диагностических критериев психопатии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6E8B" w:rsidRDefault="009E1CDD" w:rsidP="007476D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476DF">
        <w:rPr>
          <w:rFonts w:ascii="Times New Roman" w:hAnsi="Times New Roman" w:cs="Times New Roman"/>
          <w:color w:val="000000"/>
          <w:sz w:val="24"/>
          <w:szCs w:val="24"/>
        </w:rPr>
        <w:t>Тотальность патологических черт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76DF">
        <w:rPr>
          <w:rFonts w:ascii="Times New Roman" w:hAnsi="Times New Roman" w:cs="Times New Roman"/>
          <w:color w:val="000000"/>
          <w:sz w:val="24"/>
          <w:szCs w:val="24"/>
        </w:rPr>
        <w:t>стабильность патологических черт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76DF">
        <w:rPr>
          <w:rFonts w:ascii="Times New Roman" w:hAnsi="Times New Roman" w:cs="Times New Roman"/>
          <w:color w:val="000000"/>
          <w:sz w:val="24"/>
          <w:szCs w:val="24"/>
        </w:rPr>
        <w:t>социальная дезадаптация является следствием именно патологических черт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проявляется </w:t>
      </w:r>
      <w:r w:rsidRPr="00747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эмоционально-лабильный (эмотивный, аффективно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47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экзальтированный) тип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акцентуации характера?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476DF">
        <w:rPr>
          <w:rFonts w:ascii="Times New Roman" w:hAnsi="Times New Roman" w:cs="Times New Roman"/>
          <w:color w:val="000000"/>
          <w:sz w:val="24"/>
          <w:szCs w:val="24"/>
        </w:rPr>
        <w:t xml:space="preserve">Главной чертой </w:t>
      </w:r>
      <w:r w:rsidRPr="007476DF">
        <w:rPr>
          <w:rFonts w:ascii="Times New Roman" w:hAnsi="Times New Roman" w:cs="Times New Roman"/>
          <w:color w:val="000000"/>
          <w:sz w:val="24"/>
          <w:szCs w:val="24"/>
        </w:rPr>
        <w:t>людей с этим типом личности являются крайняя изменчивость настроения, перепады которого происходят даже от ничтожного повода. От настроения же зависят самочувствие, работоспособность общительность и отношение ко всему</w:t>
      </w: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проявляется </w:t>
      </w:r>
      <w:r w:rsidRPr="00473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алекситимия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</w:t>
      </w:r>
      <w:r w:rsidRPr="00473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специфическое расстройство личности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7328D">
        <w:rPr>
          <w:rFonts w:ascii="Times New Roman" w:hAnsi="Times New Roman" w:cs="Times New Roman"/>
          <w:color w:val="000000"/>
          <w:sz w:val="24"/>
          <w:szCs w:val="24"/>
        </w:rPr>
        <w:t>Характеризующаяся неспособностью описать собственные эмоции, понять переживания окружающих, определить разницу между чувствами и физическими ощущениями. Проявляется трудностями вербализации при обсуждении эмоцион</w:t>
      </w:r>
      <w:r w:rsidRPr="0047328D">
        <w:rPr>
          <w:rFonts w:ascii="Times New Roman" w:hAnsi="Times New Roman" w:cs="Times New Roman"/>
          <w:color w:val="000000"/>
          <w:sz w:val="24"/>
          <w:szCs w:val="24"/>
        </w:rPr>
        <w:t>альной сферы, склонностью говорить о физиологических состояниях.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чем суть </w:t>
      </w:r>
      <w:r w:rsidRPr="00473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амбивалентност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чувств?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7328D">
        <w:rPr>
          <w:rFonts w:ascii="Times New Roman" w:hAnsi="Times New Roman" w:cs="Times New Roman"/>
          <w:color w:val="000000"/>
          <w:sz w:val="24"/>
          <w:szCs w:val="24"/>
        </w:rPr>
        <w:t>Сосуществование противоположных чувств, желаний и влечений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328D">
        <w:rPr>
          <w:rFonts w:ascii="Times New Roman" w:hAnsi="Times New Roman" w:cs="Times New Roman"/>
          <w:color w:val="000000"/>
          <w:sz w:val="24"/>
          <w:szCs w:val="24"/>
        </w:rPr>
        <w:t>является признаком расщепления единства психического процесса, что характерно для шизофр</w:t>
      </w:r>
      <w:r w:rsidRPr="0047328D">
        <w:rPr>
          <w:rFonts w:ascii="Times New Roman" w:hAnsi="Times New Roman" w:cs="Times New Roman"/>
          <w:color w:val="000000"/>
          <w:sz w:val="24"/>
          <w:szCs w:val="24"/>
        </w:rPr>
        <w:t>ении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чем суть компенсации психических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расстройств?</w:t>
      </w:r>
    </w:p>
    <w:p w:rsidR="005A6E8B" w:rsidRPr="00F56DA4" w:rsidRDefault="009E1CDD" w:rsidP="00F56DA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6DA4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6DA4">
        <w:rPr>
          <w:rFonts w:ascii="Times New Roman" w:hAnsi="Times New Roman" w:cs="Times New Roman"/>
          <w:color w:val="000000"/>
          <w:sz w:val="24"/>
          <w:szCs w:val="24"/>
        </w:rPr>
        <w:t xml:space="preserve">временное смягчение психопатических особенностей за счет изменения “микросреды”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56DA4">
        <w:rPr>
          <w:rFonts w:ascii="Times New Roman" w:hAnsi="Times New Roman" w:cs="Times New Roman"/>
          <w:color w:val="000000"/>
          <w:sz w:val="24"/>
          <w:szCs w:val="24"/>
        </w:rPr>
        <w:t xml:space="preserve">реже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56DA4">
        <w:rPr>
          <w:rFonts w:ascii="Times New Roman" w:hAnsi="Times New Roman" w:cs="Times New Roman"/>
          <w:color w:val="000000"/>
          <w:sz w:val="24"/>
          <w:szCs w:val="24"/>
        </w:rPr>
        <w:t>за счет активной выработки механизмов психологической защиты, образа жизни, манеры 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06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8B" w:rsidRDefault="009E1CDD" w:rsidP="005029D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чем суть декомпенсации психических расстройств?</w:t>
      </w:r>
    </w:p>
    <w:p w:rsidR="005A6E8B" w:rsidRDefault="009E1CDD" w:rsidP="005A6E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16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</w:t>
      </w:r>
      <w:r w:rsidRPr="00F56DA4">
        <w:rPr>
          <w:rFonts w:ascii="Times New Roman" w:hAnsi="Times New Roman" w:cs="Times New Roman"/>
          <w:color w:val="000000"/>
          <w:sz w:val="24"/>
          <w:szCs w:val="24"/>
        </w:rPr>
        <w:t>заострение психопатических черт, сопровождаемое обычно нарушениями поведения и социальной дезадаптацией. Наступает чаще под действием неблагоприятных факторов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иногда </w:t>
      </w:r>
      <w:r w:rsidRPr="00F56DA4">
        <w:rPr>
          <w:rFonts w:ascii="Times New Roman" w:hAnsi="Times New Roman" w:cs="Times New Roman"/>
          <w:color w:val="000000"/>
          <w:sz w:val="24"/>
          <w:szCs w:val="24"/>
        </w:rPr>
        <w:t>в силу эндоген</w:t>
      </w:r>
      <w:r w:rsidRPr="00F56DA4">
        <w:rPr>
          <w:rFonts w:ascii="Times New Roman" w:hAnsi="Times New Roman" w:cs="Times New Roman"/>
          <w:color w:val="000000"/>
          <w:sz w:val="24"/>
          <w:szCs w:val="24"/>
        </w:rPr>
        <w:t>ных механизмов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2B4" w:rsidRDefault="009E1CD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5A6E8B" w:rsidRDefault="009E1CDD" w:rsidP="0051007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2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вопросов к зачету</w:t>
      </w:r>
    </w:p>
    <w:p w:rsidR="00B562B4" w:rsidRDefault="009E1CDD" w:rsidP="0051007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предпосылки возникновения патопсихологии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школы Л.С.Выготского, А.Н.Леонтьева, А.Р.Лурия как фундамент патопсихологии.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задачи исследования, 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патопсихологии. 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отличия между патопсихологией и психопатологией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задачи 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детской патопсихологии. 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патопсихологическо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нормального развития личности ребенка (А. Лурия)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подходы к понятию нор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патопсихологии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психического здоровья личности по ВОЗ (Всемирной организации здравоохранения)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психического расстройства личности (по Белопольской)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исхода психических расстройств личности (М. Перре и Бауманн)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дизонтогенеза личности. Классификация форм дизонтогенеза личности (по В. Лебединскому)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характер психического дизонтогенеза (Л.С. Выготский)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психических расстройств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Патопсихологическое исследование детей. Типы ведущ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деятельности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Д.Б. 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Периодизация эволюции детского мышления по Ж. Пиаже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нервно-психического реагирования детей при определенных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Сенсорные расстройства. Методы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восприятия. Методы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памяти. Методы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проявления нарушений умственной работоспособности у больных с психическими заболеваниями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 внимания. Методы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мышления. Методы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эмоциональной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сферы. Методы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свойства личности: темперамент, характер. Типы акцентуаций по К. Леонгарду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Волевая регуляция поведения и ее расстройства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поведения. Виды отклоняющегося поведения.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невроз в патопсихологии. Прич</w:t>
      </w: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 возникновения неврозов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сознания. Методы исследования личности и самосознания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2B4" w:rsidRPr="00B562B4" w:rsidRDefault="009E1CDD" w:rsidP="00B562B4">
      <w:pPr>
        <w:pStyle w:val="a5"/>
        <w:numPr>
          <w:ilvl w:val="0"/>
          <w:numId w:val="19"/>
        </w:numPr>
        <w:spacing w:after="80" w:line="240" w:lineRule="auto"/>
        <w:ind w:left="1077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Патопсихология интеллекта. Методы исследования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789" w:rsidRDefault="00106789">
      <w:pPr>
        <w:spacing w:after="0" w:line="240" w:lineRule="auto"/>
        <w:jc w:val="both"/>
      </w:pPr>
    </w:p>
    <w:p w:rsidR="00106789" w:rsidRDefault="009E1CDD">
      <w:pPr>
        <w:pStyle w:val="1"/>
        <w:spacing w:after="80" w:line="240" w:lineRule="auto"/>
      </w:pPr>
      <w:bookmarkStart w:id="4" w:name="_Toc15628902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4"/>
    </w:p>
    <w:p w:rsidR="00106789" w:rsidRDefault="009E1CDD">
      <w:pPr>
        <w:spacing w:after="0" w:line="240" w:lineRule="auto"/>
        <w:jc w:val="both"/>
      </w:pPr>
      <w:r>
        <w:rPr>
          <w:rFonts w:ascii="Times New Roman" w:hAnsi="Times New Roman"/>
        </w:rPr>
        <w:t>Критерии оценки тестового задания (в баллах)</w:t>
      </w:r>
      <w:r>
        <w:rPr>
          <w:rFonts w:ascii="Times New Roman" w:hAnsi="Times New Roman"/>
        </w:rPr>
        <w:br/>
        <w:t xml:space="preserve">- 1 балл выставляется студенту, </w:t>
      </w:r>
      <w:r>
        <w:rPr>
          <w:rFonts w:ascii="Times New Roman" w:hAnsi="Times New Roman"/>
        </w:rPr>
        <w:t>если он выбрал правильный вариант ответа в заданиях теста закрытого типа.</w:t>
      </w:r>
      <w:r>
        <w:rPr>
          <w:rFonts w:ascii="Times New Roman" w:hAnsi="Times New Roman"/>
        </w:rPr>
        <w:br/>
        <w:t>- 3 балла выставляется студенту, если он дал правильный ответ в заданиях теста открытого типа.</w:t>
      </w:r>
      <w:r>
        <w:rPr>
          <w:rFonts w:ascii="Times New Roman" w:hAnsi="Times New Roman"/>
        </w:rPr>
        <w:br/>
        <w:t>- 0 – студент не дал правильного ответа.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КРИТЕРИИ ОЦЕНИВАНИЯ ОТВЕТА НА ЗАЧЕТЕ</w:t>
      </w:r>
      <w:r>
        <w:rPr>
          <w:rFonts w:ascii="Times New Roman" w:hAnsi="Times New Roman"/>
        </w:rPr>
        <w:br/>
        <w:t xml:space="preserve">- 16-20 </w:t>
      </w:r>
      <w:r>
        <w:rPr>
          <w:rFonts w:ascii="Times New Roman" w:hAnsi="Times New Roman"/>
        </w:rPr>
        <w:t>баллов выставляется студенту, если студент дал полные, развернутые ответы на вопросы, продемонстрировал знание функциональных возможностей, терминологии, основных элементов, умение применять теоретические знания при выполнении практических заданий. Студент</w:t>
      </w:r>
      <w:r>
        <w:rPr>
          <w:rFonts w:ascii="Times New Roman" w:hAnsi="Times New Roman"/>
        </w:rPr>
        <w:t xml:space="preserve"> без затруднений ответил на все дополнительные вопросы.</w:t>
      </w:r>
      <w:r>
        <w:rPr>
          <w:rFonts w:ascii="Times New Roman" w:hAnsi="Times New Roman"/>
        </w:rPr>
        <w:br/>
        <w:t>- 11-15 баллов выставляется студенту, если студент раскрыл в основном вопросы, однако допущены неточности в определении основных понятий. При ответе на дополнительные вопросы допущены небольшие неточн</w:t>
      </w:r>
      <w:r>
        <w:rPr>
          <w:rFonts w:ascii="Times New Roman" w:hAnsi="Times New Roman"/>
        </w:rPr>
        <w:t>ости.</w:t>
      </w:r>
      <w:r>
        <w:rPr>
          <w:rFonts w:ascii="Times New Roman" w:hAnsi="Times New Roman"/>
        </w:rPr>
        <w:br/>
        <w:t>- 6-10 баллов выставляется студенту, если при ответе на вопросы студентом допущено несколько существенных ошибок в толковании основных понятий. Логика и полнота ответа страдают заметными изъянами. Заметны пробелы в знании основных методов. Вопросы из</w:t>
      </w:r>
      <w:r>
        <w:rPr>
          <w:rFonts w:ascii="Times New Roman" w:hAnsi="Times New Roman"/>
        </w:rPr>
        <w:t>ложены с пропусками материала. Имеются принципиальные ошибки в логике построения ответа на вопрос.</w:t>
      </w:r>
      <w:r>
        <w:rPr>
          <w:rFonts w:ascii="Times New Roman" w:hAnsi="Times New Roman"/>
        </w:rPr>
        <w:br/>
        <w:t xml:space="preserve">- 1-5 баллов выставляется студенту, если ответ на вопросы свидетельствует о непонимании и крайне неполном знании основных понятий и методов. Студент не смог </w:t>
      </w:r>
      <w:r>
        <w:rPr>
          <w:rFonts w:ascii="Times New Roman" w:hAnsi="Times New Roman"/>
        </w:rPr>
        <w:t>ответить ни на один дополнительный вопрос.</w:t>
      </w:r>
      <w:r>
        <w:rPr>
          <w:rFonts w:ascii="Times New Roman" w:hAnsi="Times New Roman"/>
        </w:rPr>
        <w:br/>
        <w:t>- 0 баллов выставляется студенту, если он отказался от ответа или не смог ответить на вопросы.</w:t>
      </w:r>
    </w:p>
    <w:p w:rsidR="008B608B" w:rsidRDefault="009E1CDD" w:rsidP="00AA7E44">
      <w:pPr>
        <w:spacing w:after="120"/>
        <w:jc w:val="center"/>
        <w:rPr>
          <w:b/>
          <w:bCs/>
        </w:rPr>
      </w:pPr>
      <w:r w:rsidRPr="004E2214">
        <w:rPr>
          <w:rFonts w:ascii="Times New Roman" w:hAnsi="Times New Roman"/>
          <w:b/>
          <w:bCs/>
        </w:rPr>
        <w:t>Рейтинг-план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493"/>
        <w:gridCol w:w="1289"/>
        <w:gridCol w:w="1742"/>
        <w:gridCol w:w="1614"/>
      </w:tblGrid>
      <w:tr w:rsidR="008B608B" w:rsidRPr="00FE2635" w:rsidTr="00820D4F">
        <w:trPr>
          <w:trHeight w:val="263"/>
        </w:trPr>
        <w:tc>
          <w:tcPr>
            <w:tcW w:w="3218" w:type="dxa"/>
            <w:vMerge w:val="restart"/>
            <w:vAlign w:val="center"/>
          </w:tcPr>
          <w:p w:rsidR="008B608B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Виды учебной деятельности студентов</w:t>
            </w:r>
          </w:p>
        </w:tc>
        <w:tc>
          <w:tcPr>
            <w:tcW w:w="1493" w:type="dxa"/>
            <w:vMerge w:val="restart"/>
            <w:vAlign w:val="center"/>
          </w:tcPr>
          <w:p w:rsidR="008B608B" w:rsidRPr="00A443AD" w:rsidRDefault="009E1CDD" w:rsidP="00E0347A">
            <w:pPr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Балл за конкретное задание</w:t>
            </w:r>
          </w:p>
        </w:tc>
        <w:tc>
          <w:tcPr>
            <w:tcW w:w="1289" w:type="dxa"/>
            <w:vMerge w:val="restart"/>
            <w:vAlign w:val="center"/>
          </w:tcPr>
          <w:p w:rsidR="008B608B" w:rsidRPr="00A443AD" w:rsidRDefault="009E1CDD" w:rsidP="00E0347A">
            <w:pPr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356" w:type="dxa"/>
            <w:gridSpan w:val="2"/>
            <w:vAlign w:val="center"/>
          </w:tcPr>
          <w:p w:rsidR="008B608B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8B608B" w:rsidRPr="00FE2635" w:rsidTr="00820D4F">
        <w:trPr>
          <w:trHeight w:val="263"/>
        </w:trPr>
        <w:tc>
          <w:tcPr>
            <w:tcW w:w="3218" w:type="dxa"/>
            <w:vMerge/>
            <w:vAlign w:val="center"/>
          </w:tcPr>
          <w:p w:rsidR="008B608B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8B608B" w:rsidRPr="00A443AD" w:rsidRDefault="009E1CDD" w:rsidP="00E03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8B608B" w:rsidRPr="00A443AD" w:rsidRDefault="009E1CDD" w:rsidP="00E03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8B608B" w:rsidRPr="00A443AD" w:rsidRDefault="009E1CDD" w:rsidP="00E0347A">
            <w:pPr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Минимальный</w:t>
            </w:r>
          </w:p>
        </w:tc>
        <w:tc>
          <w:tcPr>
            <w:tcW w:w="1614" w:type="dxa"/>
            <w:vAlign w:val="center"/>
          </w:tcPr>
          <w:p w:rsidR="008B608B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Максимальный</w:t>
            </w:r>
          </w:p>
        </w:tc>
      </w:tr>
      <w:tr w:rsidR="006C72A1" w:rsidRPr="006C72A1" w:rsidTr="00ED72D2">
        <w:trPr>
          <w:trHeight w:val="277"/>
        </w:trPr>
        <w:tc>
          <w:tcPr>
            <w:tcW w:w="9356" w:type="dxa"/>
            <w:gridSpan w:val="5"/>
          </w:tcPr>
          <w:p w:rsidR="006C72A1" w:rsidRPr="006C72A1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2A1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1.</w:t>
            </w:r>
          </w:p>
        </w:tc>
      </w:tr>
      <w:tr w:rsidR="00AA7E44" w:rsidRPr="00FE2635" w:rsidTr="004D2DD0">
        <w:trPr>
          <w:trHeight w:val="263"/>
        </w:trPr>
        <w:tc>
          <w:tcPr>
            <w:tcW w:w="9356" w:type="dxa"/>
            <w:gridSpan w:val="5"/>
          </w:tcPr>
          <w:p w:rsidR="00AA7E44" w:rsidRPr="00EC28BC" w:rsidRDefault="009E1CDD" w:rsidP="00E0347A">
            <w:pPr>
              <w:pStyle w:val="3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</w:tc>
      </w:tr>
      <w:tr w:rsidR="00AA7E44" w:rsidRPr="00FE2635" w:rsidTr="004D2DD0">
        <w:trPr>
          <w:trHeight w:val="302"/>
        </w:trPr>
        <w:tc>
          <w:tcPr>
            <w:tcW w:w="3218" w:type="dxa"/>
          </w:tcPr>
          <w:p w:rsidR="00AA7E44" w:rsidRPr="00EC28BC" w:rsidRDefault="009E1CDD" w:rsidP="00E0347A">
            <w:pPr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закрытого типа</w:t>
            </w:r>
          </w:p>
        </w:tc>
        <w:tc>
          <w:tcPr>
            <w:tcW w:w="1493" w:type="dxa"/>
            <w:vAlign w:val="center"/>
          </w:tcPr>
          <w:p w:rsidR="00AA7E44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vAlign w:val="center"/>
          </w:tcPr>
          <w:p w:rsidR="00AA7E44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AA7E44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AA7E44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7E44" w:rsidRPr="00FE2635" w:rsidTr="004D2DD0">
        <w:trPr>
          <w:trHeight w:val="277"/>
        </w:trPr>
        <w:tc>
          <w:tcPr>
            <w:tcW w:w="3218" w:type="dxa"/>
          </w:tcPr>
          <w:p w:rsidR="00AA7E44" w:rsidRPr="00EC28BC" w:rsidRDefault="009E1CDD" w:rsidP="00E0347A">
            <w:pPr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открытого типа</w:t>
            </w:r>
          </w:p>
        </w:tc>
        <w:tc>
          <w:tcPr>
            <w:tcW w:w="1493" w:type="dxa"/>
            <w:vAlign w:val="center"/>
          </w:tcPr>
          <w:p w:rsidR="00AA7E44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vAlign w:val="center"/>
          </w:tcPr>
          <w:p w:rsidR="00AA7E44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AA7E44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AA7E44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4593D" w:rsidRPr="00FE2635" w:rsidTr="00A4593D">
        <w:trPr>
          <w:trHeight w:val="249"/>
        </w:trPr>
        <w:tc>
          <w:tcPr>
            <w:tcW w:w="9356" w:type="dxa"/>
            <w:gridSpan w:val="5"/>
            <w:vAlign w:val="center"/>
          </w:tcPr>
          <w:p w:rsidR="00A4593D" w:rsidRPr="00EC28BC" w:rsidRDefault="009E1CDD" w:rsidP="00E0347A">
            <w:pPr>
              <w:pStyle w:val="3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</w:tc>
      </w:tr>
      <w:tr w:rsidR="00A4593D" w:rsidRPr="00FE2635" w:rsidTr="000F17A1">
        <w:trPr>
          <w:trHeight w:val="259"/>
        </w:trPr>
        <w:tc>
          <w:tcPr>
            <w:tcW w:w="3218" w:type="dxa"/>
          </w:tcPr>
          <w:p w:rsidR="00A4593D" w:rsidRPr="00EC28BC" w:rsidRDefault="009E1CDD" w:rsidP="00E0347A">
            <w:pPr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открытого типа</w:t>
            </w:r>
          </w:p>
        </w:tc>
        <w:tc>
          <w:tcPr>
            <w:tcW w:w="1493" w:type="dxa"/>
            <w:vAlign w:val="center"/>
          </w:tcPr>
          <w:p w:rsidR="00A4593D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vAlign w:val="center"/>
          </w:tcPr>
          <w:p w:rsidR="00A4593D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  <w:vAlign w:val="center"/>
          </w:tcPr>
          <w:p w:rsidR="00A4593D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vAlign w:val="center"/>
          </w:tcPr>
          <w:p w:rsidR="00A4593D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235D6" w:rsidRPr="00FE2635" w:rsidTr="000F17A1">
        <w:trPr>
          <w:trHeight w:val="264"/>
        </w:trPr>
        <w:tc>
          <w:tcPr>
            <w:tcW w:w="9356" w:type="dxa"/>
            <w:gridSpan w:val="5"/>
          </w:tcPr>
          <w:p w:rsidR="008235D6" w:rsidRPr="00EC28BC" w:rsidRDefault="009E1CDD" w:rsidP="00E0347A">
            <w:pPr>
              <w:pStyle w:val="3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72A1" w:rsidRPr="00FE2635" w:rsidTr="009D4F7C">
        <w:trPr>
          <w:trHeight w:val="277"/>
        </w:trPr>
        <w:tc>
          <w:tcPr>
            <w:tcW w:w="9356" w:type="dxa"/>
            <w:gridSpan w:val="5"/>
          </w:tcPr>
          <w:p w:rsidR="006C72A1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2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C72A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C72A1" w:rsidRPr="00FE2635" w:rsidTr="000F17A1">
        <w:trPr>
          <w:trHeight w:val="263"/>
        </w:trPr>
        <w:tc>
          <w:tcPr>
            <w:tcW w:w="9356" w:type="dxa"/>
            <w:gridSpan w:val="5"/>
          </w:tcPr>
          <w:p w:rsidR="006C72A1" w:rsidRPr="00EC28BC" w:rsidRDefault="009E1CDD" w:rsidP="00E0347A">
            <w:pPr>
              <w:pStyle w:val="3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</w:tc>
      </w:tr>
      <w:tr w:rsidR="006C72A1" w:rsidRPr="00FE2635" w:rsidTr="000F17A1">
        <w:trPr>
          <w:trHeight w:val="302"/>
        </w:trPr>
        <w:tc>
          <w:tcPr>
            <w:tcW w:w="3218" w:type="dxa"/>
          </w:tcPr>
          <w:p w:rsidR="006C72A1" w:rsidRPr="00EC28BC" w:rsidRDefault="009E1CDD" w:rsidP="00E0347A">
            <w:pPr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закрытого типа</w:t>
            </w:r>
          </w:p>
        </w:tc>
        <w:tc>
          <w:tcPr>
            <w:tcW w:w="1493" w:type="dxa"/>
            <w:vAlign w:val="center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vAlign w:val="center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2" w:type="dxa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C72A1" w:rsidRPr="00FE2635" w:rsidTr="000F17A1">
        <w:trPr>
          <w:trHeight w:val="277"/>
        </w:trPr>
        <w:tc>
          <w:tcPr>
            <w:tcW w:w="3218" w:type="dxa"/>
          </w:tcPr>
          <w:p w:rsidR="006C72A1" w:rsidRPr="00EC28BC" w:rsidRDefault="009E1CDD" w:rsidP="00E0347A">
            <w:pPr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открытого типа</w:t>
            </w:r>
          </w:p>
        </w:tc>
        <w:tc>
          <w:tcPr>
            <w:tcW w:w="1493" w:type="dxa"/>
            <w:vAlign w:val="center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vAlign w:val="center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C72A1" w:rsidRPr="00FE2635" w:rsidTr="00A4593D">
        <w:trPr>
          <w:trHeight w:val="231"/>
        </w:trPr>
        <w:tc>
          <w:tcPr>
            <w:tcW w:w="9356" w:type="dxa"/>
            <w:gridSpan w:val="5"/>
            <w:vAlign w:val="center"/>
          </w:tcPr>
          <w:p w:rsidR="006C72A1" w:rsidRPr="00EC28BC" w:rsidRDefault="009E1CDD" w:rsidP="00E0347A">
            <w:pPr>
              <w:pStyle w:val="3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</w:tc>
      </w:tr>
      <w:tr w:rsidR="006C72A1" w:rsidRPr="00FE2635" w:rsidTr="00DF3C64">
        <w:trPr>
          <w:trHeight w:val="259"/>
        </w:trPr>
        <w:tc>
          <w:tcPr>
            <w:tcW w:w="3218" w:type="dxa"/>
          </w:tcPr>
          <w:p w:rsidR="006C72A1" w:rsidRPr="00EC28BC" w:rsidRDefault="009E1CDD" w:rsidP="00E0347A">
            <w:pPr>
              <w:rPr>
                <w:sz w:val="20"/>
                <w:szCs w:val="20"/>
              </w:rPr>
            </w:pPr>
            <w:r w:rsidRPr="00EC28BC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открытого типа</w:t>
            </w:r>
          </w:p>
        </w:tc>
        <w:tc>
          <w:tcPr>
            <w:tcW w:w="1493" w:type="dxa"/>
            <w:vAlign w:val="center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vAlign w:val="center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  <w:vAlign w:val="center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28B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vAlign w:val="center"/>
          </w:tcPr>
          <w:p w:rsidR="006C72A1" w:rsidRPr="00EC28BC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6C72A1" w:rsidRPr="00FE2635" w:rsidTr="00DF3C64">
        <w:trPr>
          <w:trHeight w:val="264"/>
        </w:trPr>
        <w:tc>
          <w:tcPr>
            <w:tcW w:w="9356" w:type="dxa"/>
            <w:gridSpan w:val="5"/>
          </w:tcPr>
          <w:p w:rsidR="006C72A1" w:rsidRPr="00EC28BC" w:rsidRDefault="009E1CDD" w:rsidP="00E0347A">
            <w:pPr>
              <w:pStyle w:val="3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8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Поощрительные баллы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           </w:t>
            </w:r>
          </w:p>
        </w:tc>
      </w:tr>
      <w:tr w:rsidR="006C72A1" w:rsidRPr="00FE2635" w:rsidTr="00DF3C64">
        <w:trPr>
          <w:trHeight w:val="268"/>
        </w:trPr>
        <w:tc>
          <w:tcPr>
            <w:tcW w:w="3218" w:type="dxa"/>
          </w:tcPr>
          <w:p w:rsidR="006C72A1" w:rsidRPr="00A443AD" w:rsidRDefault="009E1CDD" w:rsidP="00E0347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Активная работа на занятиях</w:t>
            </w:r>
          </w:p>
        </w:tc>
        <w:tc>
          <w:tcPr>
            <w:tcW w:w="1493" w:type="dxa"/>
          </w:tcPr>
          <w:p w:rsidR="006C72A1" w:rsidRPr="00A443AD" w:rsidRDefault="009E1CDD" w:rsidP="00E0347A">
            <w:pPr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9" w:type="dxa"/>
          </w:tcPr>
          <w:p w:rsidR="006C72A1" w:rsidRPr="00A443AD" w:rsidRDefault="009E1CDD" w:rsidP="00E0347A">
            <w:pPr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6C72A1" w:rsidRPr="00A443AD" w:rsidRDefault="009E1CDD" w:rsidP="00E0347A">
            <w:pPr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4" w:type="dxa"/>
          </w:tcPr>
          <w:p w:rsidR="006C72A1" w:rsidRPr="00A443AD" w:rsidRDefault="009E1CDD" w:rsidP="00E0347A">
            <w:pPr>
              <w:jc w:val="center"/>
              <w:rPr>
                <w:sz w:val="20"/>
                <w:szCs w:val="20"/>
              </w:rPr>
            </w:pPr>
            <w:r w:rsidRPr="00A443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0347A" w:rsidRPr="00FE2635" w:rsidTr="00E0347A">
        <w:trPr>
          <w:trHeight w:val="207"/>
        </w:trPr>
        <w:tc>
          <w:tcPr>
            <w:tcW w:w="3218" w:type="dxa"/>
          </w:tcPr>
          <w:p w:rsidR="00E0347A" w:rsidRPr="00393FBA" w:rsidRDefault="009E1CDD" w:rsidP="00E0347A">
            <w:pPr>
              <w:rPr>
                <w:sz w:val="20"/>
                <w:szCs w:val="20"/>
              </w:rPr>
            </w:pPr>
            <w:r w:rsidRPr="00393F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93" w:type="dxa"/>
          </w:tcPr>
          <w:p w:rsidR="00E0347A" w:rsidRPr="00393FBA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E0347A" w:rsidRPr="00393FBA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347A" w:rsidRPr="00393FBA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E0347A" w:rsidRPr="00393FBA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FBA">
              <w:rPr>
                <w:rFonts w:ascii="Times New Roman" w:hAnsi="Times New Roman"/>
                <w:sz w:val="20"/>
                <w:szCs w:val="20"/>
              </w:rPr>
              <w:t>100 +10 баллов</w:t>
            </w:r>
          </w:p>
        </w:tc>
      </w:tr>
      <w:tr w:rsidR="006C72A1" w:rsidRPr="00FE2635" w:rsidTr="00DF3C64">
        <w:trPr>
          <w:trHeight w:val="289"/>
        </w:trPr>
        <w:tc>
          <w:tcPr>
            <w:tcW w:w="9356" w:type="dxa"/>
            <w:gridSpan w:val="5"/>
            <w:vAlign w:val="center"/>
          </w:tcPr>
          <w:p w:rsidR="006C72A1" w:rsidRPr="00A443AD" w:rsidRDefault="009E1CDD" w:rsidP="00E0347A">
            <w:pPr>
              <w:pStyle w:val="3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Посещаемость (баллы вычитаются из </w:t>
            </w:r>
            <w:r w:rsidRPr="005507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общей суммы набранных </w:t>
            </w:r>
            <w:r w:rsidRPr="005507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баллов) за весь период обучения</w:t>
            </w:r>
          </w:p>
        </w:tc>
      </w:tr>
      <w:tr w:rsidR="006C72A1" w:rsidRPr="00FE2635" w:rsidTr="00DF3C64">
        <w:trPr>
          <w:trHeight w:val="266"/>
        </w:trPr>
        <w:tc>
          <w:tcPr>
            <w:tcW w:w="3218" w:type="dxa"/>
            <w:vAlign w:val="center"/>
          </w:tcPr>
          <w:p w:rsidR="006C72A1" w:rsidRPr="00A443AD" w:rsidRDefault="009E1CDD" w:rsidP="00E0347A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</w:t>
            </w:r>
            <w:r w:rsidRPr="00A443AD">
              <w:rPr>
                <w:rFonts w:ascii="Times New Roman" w:hAnsi="Times New Roman"/>
                <w:sz w:val="20"/>
                <w:szCs w:val="20"/>
              </w:rPr>
              <w:t>осещение лекционных занятий</w:t>
            </w:r>
          </w:p>
        </w:tc>
        <w:tc>
          <w:tcPr>
            <w:tcW w:w="1493" w:type="dxa"/>
          </w:tcPr>
          <w:p w:rsidR="006C72A1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6C72A1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6C72A1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vAlign w:val="center"/>
          </w:tcPr>
          <w:p w:rsidR="006C72A1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–6</w:t>
            </w:r>
          </w:p>
        </w:tc>
      </w:tr>
      <w:tr w:rsidR="006C72A1" w:rsidRPr="00FE2635" w:rsidTr="00DF3C64">
        <w:trPr>
          <w:trHeight w:val="399"/>
        </w:trPr>
        <w:tc>
          <w:tcPr>
            <w:tcW w:w="3218" w:type="dxa"/>
            <w:vAlign w:val="center"/>
          </w:tcPr>
          <w:p w:rsidR="006C72A1" w:rsidRPr="00A443AD" w:rsidRDefault="009E1CDD" w:rsidP="00E0347A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</w:t>
            </w:r>
            <w:r w:rsidRPr="00A443AD">
              <w:rPr>
                <w:rFonts w:ascii="Times New Roman" w:hAnsi="Times New Roman"/>
                <w:sz w:val="20"/>
                <w:szCs w:val="20"/>
              </w:rPr>
              <w:t>осещение практических (се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минарских </w:t>
            </w:r>
            <w:r w:rsidRPr="00A443AD">
              <w:rPr>
                <w:rFonts w:ascii="Times New Roman" w:hAnsi="Times New Roman"/>
                <w:sz w:val="20"/>
                <w:szCs w:val="20"/>
              </w:rPr>
              <w:t>занятий)</w:t>
            </w:r>
          </w:p>
        </w:tc>
        <w:tc>
          <w:tcPr>
            <w:tcW w:w="1493" w:type="dxa"/>
          </w:tcPr>
          <w:p w:rsidR="006C72A1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6C72A1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6C72A1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vAlign w:val="center"/>
          </w:tcPr>
          <w:p w:rsidR="006C72A1" w:rsidRPr="00A443AD" w:rsidRDefault="009E1CDD" w:rsidP="00E0347A">
            <w:pPr>
              <w:pStyle w:val="3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3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–10</w:t>
            </w:r>
          </w:p>
        </w:tc>
      </w:tr>
      <w:tr w:rsidR="006C72A1" w:rsidRPr="00FE2635" w:rsidTr="00820D4F">
        <w:trPr>
          <w:trHeight w:val="421"/>
        </w:trPr>
        <w:tc>
          <w:tcPr>
            <w:tcW w:w="9356" w:type="dxa"/>
            <w:gridSpan w:val="5"/>
            <w:vAlign w:val="center"/>
          </w:tcPr>
          <w:p w:rsidR="006C72A1" w:rsidRPr="00E35D98" w:rsidRDefault="009E1CDD" w:rsidP="00E0347A">
            <w:pPr>
              <w:pStyle w:val="3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Итоговый контроль -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</w:tbl>
    <w:p w:rsidR="008B608B" w:rsidRDefault="009E1CDD"/>
    <w:p w:rsidR="00106789" w:rsidRDefault="009E1CDD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оцениваются по итогам текущего контроля количественной оце</w:t>
      </w:r>
      <w:r>
        <w:rPr>
          <w:rFonts w:ascii="Times New Roman" w:hAnsi="Times New Roman"/>
        </w:rPr>
        <w:t>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</w:t>
      </w:r>
      <w:r>
        <w:rPr>
          <w:rFonts w:ascii="Times New Roman" w:hAnsi="Times New Roman"/>
        </w:rPr>
        <w:t>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заданий соответствующего оценочного средства составл</w:t>
      </w:r>
      <w:r>
        <w:rPr>
          <w:rFonts w:ascii="Times New Roman" w:hAnsi="Times New Roman"/>
        </w:rPr>
        <w:t>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106789" w:rsidRDefault="009E1CDD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</w:t>
      </w:r>
      <w:r>
        <w:rPr>
          <w:rFonts w:ascii="Times New Roman" w:hAnsi="Times New Roman"/>
        </w:rPr>
        <w:t xml:space="preserve"> балл,</w:t>
      </w:r>
    </w:p>
    <w:p w:rsidR="00106789" w:rsidRDefault="009E1CDD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этапе промежуточной аттестации выставляется согласно Полож</w:t>
      </w:r>
      <w:r>
        <w:rPr>
          <w:rFonts w:ascii="Times New Roman" w:hAnsi="Times New Roman"/>
        </w:rPr>
        <w:t xml:space="preserve">ению о модульно-рейтинговой системе обучения и оценки успеваемости студентов БашГУ: </w:t>
      </w:r>
    </w:p>
    <w:p w:rsidR="00106789" w:rsidRDefault="009E1CDD">
      <w:pPr>
        <w:spacing w:after="0" w:line="240" w:lineRule="auto"/>
        <w:jc w:val="both"/>
      </w:pPr>
      <w:r>
        <w:rPr>
          <w:rFonts w:ascii="Times New Roman" w:hAnsi="Times New Roman"/>
        </w:rPr>
        <w:t>На дифференцированном зачете выставляется оценка:</w:t>
      </w:r>
      <w:r>
        <w:rPr>
          <w:rFonts w:ascii="Times New Roman" w:hAnsi="Times New Roman"/>
        </w:rPr>
        <w:br/>
        <w:t>• отлично - при накоплении от 80 до 110 рейтинговых баллов (включая 10 поощрительных баллов),</w:t>
      </w:r>
      <w:r>
        <w:rPr>
          <w:rFonts w:ascii="Times New Roman" w:hAnsi="Times New Roman"/>
        </w:rPr>
        <w:br/>
        <w:t>• хорошо - при накоплении о</w:t>
      </w:r>
      <w:r>
        <w:rPr>
          <w:rFonts w:ascii="Times New Roman" w:hAnsi="Times New Roman"/>
        </w:rPr>
        <w:t>т 60 до 79 рейтинговых баллов,</w:t>
      </w:r>
      <w:r>
        <w:rPr>
          <w:rFonts w:ascii="Times New Roman" w:hAnsi="Times New Roman"/>
        </w:rPr>
        <w:br/>
        <w:t>• удовлетворительно - при накоплении от 45 до 59 рейтинговых баллов,</w:t>
      </w:r>
      <w:r>
        <w:rPr>
          <w:rFonts w:ascii="Times New Roman" w:hAnsi="Times New Roman"/>
        </w:rPr>
        <w:br/>
        <w:t>• неудовлетворительно - при накоплении менее 45 рейтинговых баллов.</w:t>
      </w:r>
    </w:p>
    <w:p w:rsidR="00106789" w:rsidRDefault="009E1CDD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При получении на экзамене оценок «отлично», «хорошо», «удовлетворительно», на зачёте </w:t>
      </w:r>
      <w:r>
        <w:rPr>
          <w:rFonts w:ascii="Times New Roman" w:hAnsi="Times New Roman"/>
        </w:rPr>
        <w:t>оценки «зачтено» считается, что результаты обучения по дисциплине (модулю) достигнуты и компетенции на этапе изучения дисциплины (модуля) сформированы.</w:t>
      </w:r>
    </w:p>
    <w:sectPr w:rsidR="0010678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DD" w:rsidRDefault="009E1CDD">
      <w:pPr>
        <w:spacing w:after="0" w:line="240" w:lineRule="auto"/>
      </w:pPr>
      <w:r>
        <w:separator/>
      </w:r>
    </w:p>
  </w:endnote>
  <w:endnote w:type="continuationSeparator" w:id="0">
    <w:p w:rsidR="009E1CDD" w:rsidRDefault="009E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89" w:rsidRDefault="009E1CDD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503E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DD" w:rsidRDefault="009E1CDD">
      <w:pPr>
        <w:spacing w:after="0" w:line="240" w:lineRule="auto"/>
      </w:pPr>
      <w:r>
        <w:separator/>
      </w:r>
    </w:p>
  </w:footnote>
  <w:footnote w:type="continuationSeparator" w:id="0">
    <w:p w:rsidR="009E1CDD" w:rsidRDefault="009E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912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C4D73"/>
    <w:multiLevelType w:val="hybridMultilevel"/>
    <w:tmpl w:val="CB7877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706BCF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E235E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5076B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E0B2D"/>
    <w:multiLevelType w:val="hybridMultilevel"/>
    <w:tmpl w:val="CB78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610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B16CFD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F14ED6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76649F"/>
    <w:multiLevelType w:val="hybridMultilevel"/>
    <w:tmpl w:val="CB78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979A9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EA1E2B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8065C6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0720CB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0B5344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A74932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D93FD4"/>
    <w:multiLevelType w:val="hybridMultilevel"/>
    <w:tmpl w:val="BCF0C4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8E20C2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77680D"/>
    <w:multiLevelType w:val="hybridMultilevel"/>
    <w:tmpl w:val="6CFEB10E"/>
    <w:lvl w:ilvl="0" w:tplc="CAA238D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18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17"/>
  </w:num>
  <w:num w:numId="15">
    <w:abstractNumId w:val="12"/>
  </w:num>
  <w:num w:numId="16">
    <w:abstractNumId w:val="8"/>
  </w:num>
  <w:num w:numId="17">
    <w:abstractNumId w:val="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6789"/>
    <w:rsid w:val="00106789"/>
    <w:rsid w:val="00503EFE"/>
    <w:rsid w:val="009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8108E-4400-4861-A98C-6668AAF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ind w:left="720"/>
      <w:contextualSpacing/>
    </w:pPr>
    <w:rPr>
      <w:sz w:val="22"/>
      <w:szCs w:val="22"/>
      <w:lang w:eastAsia="en-US"/>
    </w:rPr>
  </w:style>
  <w:style w:type="paragraph" w:styleId="30">
    <w:name w:val="Body Text 3"/>
    <w:basedOn w:val="a"/>
    <w:link w:val="31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Pr>
      <w:rFonts w:ascii="Calibri" w:eastAsia="Times New Roman" w:hAnsi="Calibri" w:cs="Times New Roman"/>
      <w:sz w:val="16"/>
      <w:szCs w:val="16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503EFE"/>
    <w:pPr>
      <w:spacing w:after="100"/>
    </w:pPr>
  </w:style>
  <w:style w:type="character" w:styleId="a6">
    <w:name w:val="Hyperlink"/>
    <w:basedOn w:val="a0"/>
    <w:uiPriority w:val="99"/>
    <w:unhideWhenUsed/>
    <w:rsid w:val="00503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3870</Words>
  <Characters>22064</Characters>
  <Application>Microsoft Office Word</Application>
  <DocSecurity>0</DocSecurity>
  <Lines>183</Lines>
  <Paragraphs>51</Paragraphs>
  <ScaleCrop>false</ScaleCrop>
  <Company/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2024-01-16T04:16:00Z</dcterms:created>
  <dcterms:modified xsi:type="dcterms:W3CDTF">2024-01-16T04:16:00Z</dcterms:modified>
</cp:coreProperties>
</file>