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83" w:rsidRDefault="00C14886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091D">
        <w:rPr>
          <w:rFonts w:ascii="Times New Roman" w:hAnsi="Times New Roman"/>
        </w:rPr>
        <w:t>СТЕРЛИТАМАКСКИЙ ФИЛИАЛ</w:t>
      </w:r>
      <w:r w:rsidR="008E091D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8E091D">
        <w:rPr>
          <w:rFonts w:ascii="Times New Roman" w:hAnsi="Times New Roman"/>
        </w:rPr>
        <w:br/>
        <w:t>УЧРЕЖДЕНИЯ ВЫСШЕГО ОБРАЗОВАНИЯ</w:t>
      </w:r>
      <w:r w:rsidR="008E091D">
        <w:rPr>
          <w:rFonts w:ascii="Times New Roman" w:hAnsi="Times New Roman"/>
        </w:rPr>
        <w:br/>
        <w:t>«БАШКИРСКИЙ ГОСУДАРСТВЕННЫЙ УНИВЕРСИТЕТ»</w:t>
      </w:r>
      <w:r w:rsidR="008E091D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453983"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453983"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453983" w:rsidRDefault="00453983">
      <w:pPr>
        <w:spacing w:after="1417" w:line="240" w:lineRule="auto"/>
        <w:jc w:val="both"/>
      </w:pPr>
    </w:p>
    <w:p w:rsidR="00453983" w:rsidRDefault="008E091D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2"/>
        <w:gridCol w:w="7099"/>
      </w:tblGrid>
      <w:tr w:rsidR="00453983"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Методика преподавания психологии</w:t>
            </w:r>
          </w:p>
        </w:tc>
      </w:tr>
    </w:tbl>
    <w:p w:rsidR="00453983" w:rsidRDefault="00453983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3983"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Б1.О.08</w:t>
            </w:r>
          </w:p>
        </w:tc>
      </w:tr>
      <w:tr w:rsidR="00453983"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453983" w:rsidRDefault="008E091D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453983"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453983"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453983" w:rsidRDefault="008E091D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3983"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453983"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453983">
            <w:pPr>
              <w:spacing w:after="0" w:line="240" w:lineRule="auto"/>
            </w:pPr>
          </w:p>
        </w:tc>
      </w:tr>
      <w:tr w:rsidR="00453983"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453983">
            <w:pPr>
              <w:spacing w:after="0" w:line="240" w:lineRule="auto"/>
            </w:pPr>
          </w:p>
        </w:tc>
      </w:tr>
    </w:tbl>
    <w:p w:rsidR="00453983" w:rsidRDefault="008E091D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453983"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</w:tr>
    </w:tbl>
    <w:p w:rsidR="00453983" w:rsidRDefault="00453983">
      <w:pPr>
        <w:spacing w:after="0" w:line="240" w:lineRule="auto"/>
        <w:jc w:val="both"/>
      </w:pPr>
    </w:p>
    <w:p w:rsidR="00453983" w:rsidRDefault="008E091D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453983"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</w:tr>
    </w:tbl>
    <w:p w:rsidR="00453983" w:rsidRDefault="00453983">
      <w:pPr>
        <w:spacing w:after="567" w:line="240" w:lineRule="auto"/>
        <w:jc w:val="both"/>
      </w:pPr>
    </w:p>
    <w:p w:rsidR="00453983" w:rsidRDefault="008E091D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453983"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</w:p>
        </w:tc>
      </w:tr>
      <w:tr w:rsidR="00453983">
        <w:tc>
          <w:tcPr>
            <w:tcW w:w="0" w:type="auto"/>
            <w:tcBorders>
              <w:bottom w:val="single" w:sz="1" w:space="0" w:color="auto"/>
            </w:tcBorders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Малолеткова А. В.</w:t>
            </w:r>
          </w:p>
        </w:tc>
      </w:tr>
      <w:tr w:rsidR="00453983"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ФИО</w:t>
            </w:r>
          </w:p>
        </w:tc>
      </w:tr>
    </w:tbl>
    <w:p w:rsidR="00453983" w:rsidRDefault="008E091D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163753597"/>
      </w:sdtPr>
      <w:sdtEndPr/>
      <w:sdtContent>
        <w:sdt>
          <w:sdtPr>
            <w:id w:val="-2025087413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453983" w:rsidRDefault="00453983">
              <w:pPr>
                <w:jc w:val="center"/>
              </w:pPr>
            </w:p>
            <w:p w:rsidR="00C14886" w:rsidRDefault="008E091D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478" w:history="1">
                <w:r w:rsidR="00C14886" w:rsidRPr="00AE3B34">
                  <w:rPr>
                    <w:rStyle w:val="a7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C14886">
                  <w:rPr>
                    <w:noProof/>
                    <w:webHidden/>
                  </w:rPr>
                  <w:tab/>
                </w:r>
                <w:r w:rsidR="00C14886">
                  <w:rPr>
                    <w:noProof/>
                    <w:webHidden/>
                  </w:rPr>
                  <w:fldChar w:fldCharType="begin"/>
                </w:r>
                <w:r w:rsidR="00C14886">
                  <w:rPr>
                    <w:noProof/>
                    <w:webHidden/>
                  </w:rPr>
                  <w:instrText xml:space="preserve"> PAGEREF _Toc156288478 \h </w:instrText>
                </w:r>
                <w:r w:rsidR="00C14886">
                  <w:rPr>
                    <w:noProof/>
                    <w:webHidden/>
                  </w:rPr>
                </w:r>
                <w:r w:rsidR="00C14886">
                  <w:rPr>
                    <w:noProof/>
                    <w:webHidden/>
                  </w:rPr>
                  <w:fldChar w:fldCharType="separate"/>
                </w:r>
                <w:r w:rsidR="00C14886">
                  <w:rPr>
                    <w:noProof/>
                    <w:webHidden/>
                  </w:rPr>
                  <w:t>3</w:t>
                </w:r>
                <w:r w:rsidR="00C14886">
                  <w:rPr>
                    <w:noProof/>
                    <w:webHidden/>
                  </w:rPr>
                  <w:fldChar w:fldCharType="end"/>
                </w:r>
              </w:hyperlink>
            </w:p>
            <w:p w:rsidR="00C14886" w:rsidRDefault="00C14886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479" w:history="1">
                <w:r w:rsidRPr="00AE3B34">
                  <w:rPr>
                    <w:rStyle w:val="a7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_Toc156288479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14886" w:rsidRDefault="00C14886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480" w:history="1">
                <w:r w:rsidRPr="00AE3B34">
                  <w:rPr>
                    <w:rStyle w:val="a7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_Toc156288480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53983" w:rsidRDefault="008E091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53983" w:rsidRDefault="008E091D">
      <w:pPr>
        <w:spacing w:after="0" w:line="240" w:lineRule="auto"/>
        <w:jc w:val="both"/>
      </w:pPr>
      <w:r>
        <w:br w:type="page"/>
      </w:r>
    </w:p>
    <w:p w:rsidR="00453983" w:rsidRDefault="00453983">
      <w:pPr>
        <w:spacing w:after="0" w:line="240" w:lineRule="auto"/>
        <w:jc w:val="both"/>
        <w:sectPr w:rsidR="0045398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53983" w:rsidRDefault="008E091D">
      <w:pPr>
        <w:pStyle w:val="1"/>
        <w:spacing w:after="80" w:line="240" w:lineRule="auto"/>
      </w:pPr>
      <w:bookmarkStart w:id="1" w:name="_Toc156288478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43"/>
        <w:gridCol w:w="1812"/>
        <w:gridCol w:w="1812"/>
        <w:gridCol w:w="2071"/>
      </w:tblGrid>
      <w:tr w:rsidR="00C14886" w:rsidTr="00C14886"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Показатели и критерии </w:t>
            </w:r>
            <w:r>
              <w:rPr>
                <w:rFonts w:ascii="Times New Roman" w:hAnsi="Times New Roman"/>
                <w:b/>
              </w:rPr>
              <w:t>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C14886" w:rsidTr="00C14886"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3983"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453983" w:rsidRDefault="00453983">
            <w:pPr>
              <w:spacing w:after="0" w:line="240" w:lineRule="auto"/>
            </w:pPr>
          </w:p>
        </w:tc>
      </w:tr>
      <w:tr w:rsidR="00453983">
        <w:tc>
          <w:tcPr>
            <w:tcW w:w="0" w:type="auto"/>
            <w:vMerge w:val="restart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ОПК-10. Способен осуществлять педагогическую деятельность на основе новейших разработок в области образования и </w:t>
            </w:r>
            <w:r>
              <w:rPr>
                <w:rFonts w:ascii="Times New Roman" w:hAnsi="Times New Roman"/>
              </w:rPr>
              <w:t xml:space="preserve">психологической науки и практики применительно к образовательным потребностям представителей различных групп населения, в </w:t>
            </w:r>
            <w:r>
              <w:rPr>
                <w:rFonts w:ascii="Times New Roman" w:hAnsi="Times New Roman"/>
              </w:rPr>
              <w:lastRenderedPageBreak/>
              <w:t xml:space="preserve">том числе особых социальных групп населения (групп риска, уязвимых категорий населения, лиц с ограниченными возможностями здоровья) и </w:t>
            </w:r>
            <w:r>
              <w:rPr>
                <w:rFonts w:ascii="Times New Roman" w:hAnsi="Times New Roman"/>
              </w:rPr>
              <w:t>при организации инклюзивного образования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ОПК-10.1. Знает: новейшие разработки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</w:t>
            </w:r>
            <w:r>
              <w:rPr>
                <w:rFonts w:ascii="Times New Roman" w:hAnsi="Times New Roman"/>
              </w:rPr>
              <w:t xml:space="preserve">п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должен: знать новейшие разработки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знае</w:t>
            </w:r>
            <w:r>
              <w:rPr>
                <w:rFonts w:ascii="Times New Roman" w:hAnsi="Times New Roman"/>
              </w:rPr>
              <w:t>т новейшие разработки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новейшие разработки в области образова</w:t>
            </w:r>
            <w:r>
              <w:rPr>
                <w:rFonts w:ascii="Times New Roman" w:hAnsi="Times New Roman"/>
              </w:rPr>
              <w:t xml:space="preserve">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населения, но </w:t>
            </w:r>
            <w:r>
              <w:rPr>
                <w:rFonts w:ascii="Times New Roman" w:hAnsi="Times New Roman"/>
              </w:rPr>
              <w:lastRenderedPageBreak/>
              <w:t xml:space="preserve">фрагментарно и несистемно 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новейшие разработки в области образования и пси</w:t>
            </w:r>
            <w:r>
              <w:rPr>
                <w:rFonts w:ascii="Times New Roman" w:hAnsi="Times New Roman"/>
              </w:rPr>
              <w:t xml:space="preserve">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с </w:t>
            </w:r>
            <w:r>
              <w:rPr>
                <w:rFonts w:ascii="Times New Roman" w:hAnsi="Times New Roman"/>
              </w:rPr>
              <w:lastRenderedPageBreak/>
              <w:t>небольшими недочетами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новейшие разработки в области образования и психологической нау</w:t>
            </w:r>
            <w:r>
              <w:rPr>
                <w:rFonts w:ascii="Times New Roman" w:hAnsi="Times New Roman"/>
              </w:rPr>
              <w:t xml:space="preserve">ки и практики применительно к образовательным потребностям представителей различных групп населения, в том числе особых социальных групп населения в </w:t>
            </w:r>
            <w:r>
              <w:rPr>
                <w:rFonts w:ascii="Times New Roman" w:hAnsi="Times New Roman"/>
              </w:rPr>
              <w:lastRenderedPageBreak/>
              <w:t>полном объеме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Терминологический диктант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453983">
        <w:tc>
          <w:tcPr>
            <w:tcW w:w="0" w:type="auto"/>
            <w:vMerge/>
          </w:tcPr>
          <w:p w:rsidR="00453983" w:rsidRDefault="00453983">
            <w:pPr>
              <w:spacing w:after="0" w:line="240" w:lineRule="auto"/>
            </w:pP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ОПК-10.2. Умеет: осуществлять педагогическую деятельность на </w:t>
            </w:r>
            <w:r>
              <w:rPr>
                <w:rFonts w:ascii="Times New Roman" w:hAnsi="Times New Roman"/>
              </w:rPr>
              <w:t xml:space="preserve">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 и при организации инклюзивного </w:t>
            </w:r>
            <w:r>
              <w:rPr>
                <w:rFonts w:ascii="Times New Roman" w:hAnsi="Times New Roman"/>
              </w:rPr>
              <w:lastRenderedPageBreak/>
              <w:t>образов</w:t>
            </w:r>
            <w:r>
              <w:rPr>
                <w:rFonts w:ascii="Times New Roman" w:hAnsi="Times New Roman"/>
              </w:rPr>
              <w:t>ания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</w:t>
            </w:r>
            <w:r>
              <w:rPr>
                <w:rFonts w:ascii="Times New Roman" w:hAnsi="Times New Roman"/>
              </w:rPr>
              <w:t xml:space="preserve">ых социальных групп населения  и при организации инклюзивного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умеет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</w:t>
            </w:r>
            <w:r>
              <w:rPr>
                <w:rFonts w:ascii="Times New Roman" w:hAnsi="Times New Roman"/>
              </w:rPr>
              <w:t xml:space="preserve"> представителей различных групп населения, в том числе особых социальных групп населения и при организации инклюзивного образования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осуществлять педагогическую деятельность на основе новейших разработок в области образования и психологической науки и</w:t>
            </w:r>
            <w:r>
              <w:rPr>
                <w:rFonts w:ascii="Times New Roman" w:hAnsi="Times New Roman"/>
              </w:rPr>
              <w:t xml:space="preserve"> практики применительно к образовательным потребностям представителей различных групп населения, в том числе особых социальных групп населения и при организации инклюзивного образования, </w:t>
            </w:r>
            <w:r>
              <w:rPr>
                <w:rFonts w:ascii="Times New Roman" w:hAnsi="Times New Roman"/>
              </w:rPr>
              <w:lastRenderedPageBreak/>
              <w:t>но применяет их фрагментарно, не может обосновать выбор методики рабо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</w:t>
            </w:r>
            <w:r>
              <w:rPr>
                <w:rFonts w:ascii="Times New Roman" w:hAnsi="Times New Roman"/>
              </w:rPr>
              <w:t xml:space="preserve">упп населения и при организации инклюзивного образования, </w:t>
            </w:r>
            <w:r>
              <w:rPr>
                <w:rFonts w:ascii="Times New Roman" w:hAnsi="Times New Roman"/>
              </w:rPr>
              <w:lastRenderedPageBreak/>
              <w:t>но применяет их фрагментарно, с небольшими недочетами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осуществлять педагогическую деятельность на основе новейших разработок в области образования и психологической науки и практики применител</w:t>
            </w:r>
            <w:r>
              <w:rPr>
                <w:rFonts w:ascii="Times New Roman" w:hAnsi="Times New Roman"/>
              </w:rPr>
              <w:t xml:space="preserve">ьно к образовательным потребностям представителей различных групп населения, в том числе особых социальных групп населения и при организации инклюзивного образования, </w:t>
            </w:r>
            <w:r>
              <w:rPr>
                <w:rFonts w:ascii="Times New Roman" w:hAnsi="Times New Roman"/>
              </w:rPr>
              <w:lastRenderedPageBreak/>
              <w:t>но применяет их фрагментарно, и делает это осознанно и уверенно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Тестовый контроль</w:t>
            </w:r>
          </w:p>
        </w:tc>
      </w:tr>
      <w:tr w:rsidR="00453983">
        <w:tc>
          <w:tcPr>
            <w:tcW w:w="0" w:type="auto"/>
            <w:vMerge/>
          </w:tcPr>
          <w:p w:rsidR="00453983" w:rsidRDefault="00453983">
            <w:pPr>
              <w:spacing w:after="0" w:line="240" w:lineRule="auto"/>
            </w:pP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 xml:space="preserve">10.3. Владеет: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</w:t>
            </w:r>
            <w:r>
              <w:rPr>
                <w:rFonts w:ascii="Times New Roman" w:hAnsi="Times New Roman"/>
              </w:rPr>
              <w:lastRenderedPageBreak/>
              <w:t>осо</w:t>
            </w:r>
            <w:r>
              <w:rPr>
                <w:rFonts w:ascii="Times New Roman" w:hAnsi="Times New Roman"/>
              </w:rPr>
              <w:t>бых социальных групп населения  и при организации инклюзивного образования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 владеть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</w:t>
            </w:r>
            <w:r>
              <w:rPr>
                <w:rFonts w:ascii="Times New Roman" w:hAnsi="Times New Roman"/>
              </w:rPr>
              <w:t xml:space="preserve"> к образовательным потребностям представителей различных групп населения, в </w:t>
            </w:r>
            <w:r>
              <w:rPr>
                <w:rFonts w:ascii="Times New Roman" w:hAnsi="Times New Roman"/>
              </w:rPr>
              <w:lastRenderedPageBreak/>
              <w:t>том числе особых социальных групп населения  и при организации инклюзивного образования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владеет способами осуществления педагогической деятельности на основе новейших </w:t>
            </w:r>
            <w:r>
              <w:rPr>
                <w:rFonts w:ascii="Times New Roman" w:hAnsi="Times New Roman"/>
              </w:rPr>
              <w:t xml:space="preserve">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</w:t>
            </w:r>
            <w:r>
              <w:rPr>
                <w:rFonts w:ascii="Times New Roman" w:hAnsi="Times New Roman"/>
              </w:rPr>
              <w:lastRenderedPageBreak/>
              <w:t>социальных групп населения и при организации инклюзивного образования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спос</w:t>
            </w:r>
            <w:r>
              <w:rPr>
                <w:rFonts w:ascii="Times New Roman" w:hAnsi="Times New Roman"/>
              </w:rPr>
              <w:t xml:space="preserve">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</w:t>
            </w:r>
            <w:r>
              <w:rPr>
                <w:rFonts w:ascii="Times New Roman" w:hAnsi="Times New Roman"/>
              </w:rPr>
              <w:lastRenderedPageBreak/>
              <w:t>социальных груп</w:t>
            </w:r>
            <w:r>
              <w:rPr>
                <w:rFonts w:ascii="Times New Roman" w:hAnsi="Times New Roman"/>
              </w:rPr>
              <w:t>п населения и при организации инклюзивного образования, но использует их со значительными погрешностями, не умеет обосновать целесообразность выбранной стратегии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способами осуществления педагогической деятельности на основе новейших разработок в об</w:t>
            </w:r>
            <w:r>
              <w:rPr>
                <w:rFonts w:ascii="Times New Roman" w:hAnsi="Times New Roman"/>
              </w:rPr>
              <w:t xml:space="preserve">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</w:t>
            </w:r>
            <w:r>
              <w:rPr>
                <w:rFonts w:ascii="Times New Roman" w:hAnsi="Times New Roman"/>
              </w:rPr>
              <w:lastRenderedPageBreak/>
              <w:t>социальных групп населения и при организации инклюзивного образования, с небольшими погрешностями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</w:t>
            </w:r>
            <w:r>
              <w:rPr>
                <w:rFonts w:ascii="Times New Roman" w:hAnsi="Times New Roman"/>
              </w:rPr>
              <w:lastRenderedPageBreak/>
              <w:t>со</w:t>
            </w:r>
            <w:r>
              <w:rPr>
                <w:rFonts w:ascii="Times New Roman" w:hAnsi="Times New Roman"/>
              </w:rPr>
              <w:t>циальных групп населения и при организации инклюзивного образования, уверенно и в полном объеме</w:t>
            </w:r>
          </w:p>
        </w:tc>
        <w:tc>
          <w:tcPr>
            <w:tcW w:w="0" w:type="auto"/>
          </w:tcPr>
          <w:p w:rsidR="00453983" w:rsidRDefault="008E091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Домашняя контрольная работа</w:t>
            </w:r>
          </w:p>
        </w:tc>
      </w:tr>
    </w:tbl>
    <w:p w:rsidR="00453983" w:rsidRDefault="00453983">
      <w:pPr>
        <w:spacing w:after="0" w:line="240" w:lineRule="auto"/>
        <w:jc w:val="both"/>
        <w:sectPr w:rsidR="0045398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453983" w:rsidRDefault="008E091D">
      <w:pPr>
        <w:pStyle w:val="1"/>
        <w:spacing w:after="80" w:line="240" w:lineRule="auto"/>
      </w:pPr>
      <w:bookmarkStart w:id="2" w:name="_Toc156288479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487206" w:rsidRPr="00487206" w:rsidRDefault="008E091D" w:rsidP="00487206">
      <w:pPr>
        <w:ind w:firstLine="709"/>
        <w:jc w:val="center"/>
        <w:rPr>
          <w:b/>
          <w:bCs/>
          <w:iCs/>
        </w:rPr>
      </w:pPr>
      <w:r w:rsidRPr="00487206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487206" w:rsidRDefault="008E091D" w:rsidP="00487206">
      <w:pPr>
        <w:ind w:firstLine="709"/>
        <w:jc w:val="center"/>
        <w:rPr>
          <w:b/>
          <w:bCs/>
          <w:iCs/>
        </w:rPr>
      </w:pPr>
      <w:r w:rsidRPr="00487206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ОПК-10</w:t>
      </w:r>
      <w:r w:rsidRPr="00487206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10</w:t>
      </w:r>
      <w:r w:rsidRPr="00487206">
        <w:rPr>
          <w:rFonts w:ascii="Times New Roman" w:hAnsi="Times New Roman"/>
          <w:b/>
          <w:bCs/>
          <w:iCs/>
        </w:rPr>
        <w:t>.1</w:t>
      </w:r>
    </w:p>
    <w:p w:rsidR="00487206" w:rsidRDefault="008E091D" w:rsidP="00487206">
      <w:pPr>
        <w:ind w:firstLine="709"/>
        <w:jc w:val="center"/>
        <w:rPr>
          <w:b/>
          <w:bCs/>
          <w:iCs/>
        </w:rPr>
      </w:pPr>
    </w:p>
    <w:p w:rsidR="00DA62E9" w:rsidRPr="00C37356" w:rsidRDefault="008E091D" w:rsidP="00C37356">
      <w:pPr>
        <w:ind w:firstLine="709"/>
        <w:jc w:val="center"/>
        <w:rPr>
          <w:b/>
          <w:highlight w:val="yellow"/>
        </w:rPr>
      </w:pPr>
      <w:r w:rsidRPr="00C37356">
        <w:rPr>
          <w:rFonts w:ascii="Times New Roman" w:hAnsi="Times New Roman"/>
          <w:b/>
          <w:bCs/>
          <w:iCs/>
        </w:rPr>
        <w:t>Терминологический диктант</w:t>
      </w:r>
      <w:r w:rsidRPr="00C37356">
        <w:rPr>
          <w:rFonts w:ascii="Times New Roman" w:hAnsi="Times New Roman"/>
          <w:b/>
          <w:bCs/>
          <w:iCs/>
        </w:rPr>
        <w:t xml:space="preserve"> </w:t>
      </w:r>
    </w:p>
    <w:p w:rsidR="005F5DE5" w:rsidRPr="00C37356" w:rsidRDefault="008E091D" w:rsidP="00C37356">
      <w:pPr>
        <w:shd w:val="clear" w:color="auto" w:fill="FFFFFF"/>
        <w:ind w:firstLine="709"/>
        <w:jc w:val="both"/>
      </w:pPr>
      <w:r w:rsidRPr="00C37356">
        <w:rPr>
          <w:rFonts w:ascii="Times New Roman" w:hAnsi="Times New Roman"/>
        </w:rPr>
        <w:t xml:space="preserve">Написать определения </w:t>
      </w:r>
      <w:r w:rsidRPr="00C37356">
        <w:rPr>
          <w:rFonts w:ascii="Times New Roman" w:hAnsi="Times New Roman"/>
        </w:rPr>
        <w:t xml:space="preserve">или характеристики </w:t>
      </w:r>
      <w:r w:rsidRPr="00C37356">
        <w:rPr>
          <w:rFonts w:ascii="Times New Roman" w:hAnsi="Times New Roman"/>
        </w:rPr>
        <w:t xml:space="preserve">понятий: 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C37356">
        <w:t>Л</w:t>
      </w:r>
      <w:r w:rsidRPr="00C37356">
        <w:t>екция</w:t>
      </w:r>
      <w:r w:rsidRPr="00C37356">
        <w:t xml:space="preserve"> - </w:t>
      </w:r>
      <w:r w:rsidRPr="00F401B3">
        <w:rPr>
          <w:bCs/>
          <w:shd w:val="clear" w:color="auto" w:fill="FFFFFF"/>
        </w:rPr>
        <w:t>это</w:t>
      </w:r>
      <w:r w:rsidRPr="00F401B3">
        <w:rPr>
          <w:shd w:val="clear" w:color="auto" w:fill="FFFFFF"/>
        </w:rPr>
        <w:t> </w:t>
      </w:r>
      <w:r w:rsidRPr="00F401B3">
        <w:rPr>
          <w:shd w:val="clear" w:color="auto" w:fill="FFFFFF"/>
        </w:rPr>
        <w:t xml:space="preserve">… </w:t>
      </w:r>
    </w:p>
    <w:p w:rsidR="005F5DE5" w:rsidRPr="00C37356" w:rsidRDefault="008E091D" w:rsidP="00F401B3">
      <w:pPr>
        <w:pStyle w:val="a5"/>
        <w:shd w:val="clear" w:color="auto" w:fill="FFFFFF"/>
        <w:ind w:left="1069"/>
        <w:jc w:val="both"/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u w:val="single"/>
          <w:shd w:val="clear" w:color="auto" w:fill="FFFFFF"/>
        </w:rPr>
        <w:t xml:space="preserve">форма устного изложения материала перед аудиторией с целью </w:t>
      </w:r>
      <w:r w:rsidRPr="00F401B3">
        <w:rPr>
          <w:u w:val="single"/>
          <w:shd w:val="clear" w:color="auto" w:fill="FFFFFF"/>
        </w:rPr>
        <w:t>получения новых знаний и информации</w:t>
      </w:r>
      <w:r w:rsidRPr="00F401B3">
        <w:rPr>
          <w:u w:val="single"/>
          <w:shd w:val="clear" w:color="auto" w:fill="FFFFFF"/>
        </w:rPr>
        <w:t>)</w:t>
      </w:r>
      <w:r w:rsidRPr="00C37356">
        <w:t>,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shd w:val="clear" w:color="auto" w:fill="FFFFFF"/>
        </w:rPr>
        <w:t xml:space="preserve">По месту в учебном плане лекции делятся на несколько видов: </w:t>
      </w:r>
      <w:r w:rsidRPr="00F401B3">
        <w:rPr>
          <w:shd w:val="clear" w:color="auto" w:fill="FFFFFF"/>
        </w:rPr>
        <w:t xml:space="preserve">… </w:t>
      </w:r>
    </w:p>
    <w:p w:rsidR="005F5DE5" w:rsidRPr="00C37356" w:rsidRDefault="008E091D" w:rsidP="00F401B3">
      <w:pPr>
        <w:pStyle w:val="a5"/>
        <w:shd w:val="clear" w:color="auto" w:fill="FFFFFF"/>
        <w:ind w:left="1069"/>
        <w:jc w:val="both"/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bCs/>
          <w:u w:val="single"/>
          <w:shd w:val="clear" w:color="auto" w:fill="FFFFFF"/>
        </w:rPr>
        <w:t>вводная, установочная, текущая, заключительная</w:t>
      </w:r>
      <w:r w:rsidRPr="00F401B3">
        <w:rPr>
          <w:bCs/>
          <w:u w:val="single"/>
          <w:shd w:val="clear" w:color="auto" w:fill="FFFFFF"/>
        </w:rPr>
        <w:t>)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shd w:val="clear" w:color="auto" w:fill="FFFFFF"/>
        </w:rPr>
        <w:t xml:space="preserve">Практическое занятие — это </w:t>
      </w:r>
      <w:r w:rsidRPr="00F401B3">
        <w:rPr>
          <w:shd w:val="clear" w:color="auto" w:fill="FFFFFF"/>
        </w:rPr>
        <w:t xml:space="preserve">… </w:t>
      </w:r>
    </w:p>
    <w:p w:rsidR="005F5DE5" w:rsidRPr="00C37356" w:rsidRDefault="008E091D" w:rsidP="00F401B3">
      <w:pPr>
        <w:pStyle w:val="a5"/>
        <w:shd w:val="clear" w:color="auto" w:fill="FFFFFF"/>
        <w:ind w:left="1069"/>
        <w:jc w:val="both"/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u w:val="single"/>
          <w:shd w:val="clear" w:color="auto" w:fill="FFFFFF"/>
        </w:rPr>
        <w:t>форма организации учебного процесса, направленная на вырабо</w:t>
      </w:r>
      <w:r w:rsidRPr="00F401B3">
        <w:rPr>
          <w:u w:val="single"/>
          <w:shd w:val="clear" w:color="auto" w:fill="FFFFFF"/>
        </w:rPr>
        <w:t>тку у студентов практических умений для изучения последующих дисциплин (модулей) и для решения профессиональных задач</w:t>
      </w:r>
      <w:r w:rsidRPr="00F401B3">
        <w:rPr>
          <w:u w:val="single"/>
          <w:shd w:val="clear" w:color="auto" w:fill="FFFFFF"/>
        </w:rPr>
        <w:t>)</w:t>
      </w:r>
      <w:r w:rsidRPr="00C37356">
        <w:t xml:space="preserve"> 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shd w:val="clear" w:color="auto" w:fill="FFFFFF"/>
        </w:rPr>
        <w:t>Оценка в педагогике — </w:t>
      </w:r>
      <w:r w:rsidRPr="00F401B3">
        <w:rPr>
          <w:shd w:val="clear" w:color="auto" w:fill="FFFFFF"/>
        </w:rPr>
        <w:t xml:space="preserve">… </w:t>
      </w:r>
    </w:p>
    <w:p w:rsidR="005F5DE5" w:rsidRPr="00F401B3" w:rsidRDefault="008E091D" w:rsidP="00F401B3">
      <w:pPr>
        <w:pStyle w:val="a5"/>
        <w:shd w:val="clear" w:color="auto" w:fill="FFFFFF"/>
        <w:ind w:left="1069"/>
        <w:jc w:val="both"/>
        <w:rPr>
          <w:u w:val="single"/>
        </w:rPr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bCs/>
          <w:u w:val="single"/>
          <w:shd w:val="clear" w:color="auto" w:fill="FFFFFF"/>
        </w:rPr>
        <w:t>выраженное в числе мнение преподавателя об уровне знаний ученика</w:t>
      </w:r>
      <w:r w:rsidRPr="00F401B3">
        <w:rPr>
          <w:bCs/>
          <w:u w:val="single"/>
          <w:shd w:val="clear" w:color="auto" w:fill="FFFFFF"/>
        </w:rPr>
        <w:t xml:space="preserve">, </w:t>
      </w:r>
      <w:r w:rsidRPr="00F401B3">
        <w:rPr>
          <w:bCs/>
          <w:u w:val="single"/>
          <w:shd w:val="clear" w:color="auto" w:fill="FFFFFF"/>
        </w:rPr>
        <w:t>качестве его работы)</w:t>
      </w:r>
      <w:r w:rsidRPr="00F401B3">
        <w:rPr>
          <w:u w:val="single"/>
          <w:shd w:val="clear" w:color="auto" w:fill="FFFFFF"/>
        </w:rPr>
        <w:t>.</w:t>
      </w:r>
    </w:p>
    <w:p w:rsid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</w:pPr>
      <w:r w:rsidRPr="00C37356">
        <w:t xml:space="preserve">Самостоятельная работа студентов – это </w:t>
      </w:r>
      <w:r w:rsidRPr="00C37356">
        <w:t xml:space="preserve">… </w:t>
      </w:r>
    </w:p>
    <w:p w:rsidR="005F5DE5" w:rsidRPr="00C37356" w:rsidRDefault="008E091D" w:rsidP="00F401B3">
      <w:pPr>
        <w:pStyle w:val="a5"/>
        <w:shd w:val="clear" w:color="auto" w:fill="FFFFFF"/>
        <w:ind w:left="1069"/>
        <w:jc w:val="both"/>
      </w:pPr>
      <w:r>
        <w:rPr>
          <w:i/>
        </w:rPr>
        <w:t>Ответ -</w:t>
      </w:r>
      <w:r w:rsidRPr="00C37356">
        <w:t xml:space="preserve"> </w:t>
      </w:r>
      <w:r w:rsidRPr="00C37356">
        <w:t>(</w:t>
      </w:r>
      <w:r w:rsidRPr="00F401B3">
        <w:rPr>
          <w:u w:val="single"/>
        </w:rPr>
        <w:t>планируемая работа студентов, выполняемая по заданию и при методическом руководстве преподавателя, но без его непосредственного участия</w:t>
      </w:r>
      <w:r w:rsidRPr="00F401B3">
        <w:rPr>
          <w:u w:val="single"/>
        </w:rPr>
        <w:t>)</w:t>
      </w:r>
      <w:r w:rsidRPr="00C37356">
        <w:t>.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bCs/>
          <w:shd w:val="clear" w:color="auto" w:fill="FFFFFF"/>
        </w:rPr>
        <w:t>Обучаемость</w:t>
      </w:r>
      <w:r w:rsidRPr="00F401B3">
        <w:rPr>
          <w:shd w:val="clear" w:color="auto" w:fill="FFFFFF"/>
        </w:rPr>
        <w:t xml:space="preserve"> — </w:t>
      </w:r>
      <w:r w:rsidRPr="00F401B3">
        <w:rPr>
          <w:shd w:val="clear" w:color="auto" w:fill="FFFFFF"/>
        </w:rPr>
        <w:t xml:space="preserve">… </w:t>
      </w:r>
    </w:p>
    <w:p w:rsidR="003959AB" w:rsidRPr="00F401B3" w:rsidRDefault="008E091D" w:rsidP="00F401B3">
      <w:pPr>
        <w:pStyle w:val="a5"/>
        <w:shd w:val="clear" w:color="auto" w:fill="FFFFFF"/>
        <w:ind w:left="1069"/>
        <w:jc w:val="both"/>
        <w:rPr>
          <w:u w:val="single"/>
          <w:shd w:val="clear" w:color="auto" w:fill="FFFFFF"/>
        </w:rPr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u w:val="single"/>
          <w:shd w:val="clear" w:color="auto" w:fill="FFFFFF"/>
        </w:rPr>
        <w:t xml:space="preserve">способность человека к целенаправленному </w:t>
      </w:r>
      <w:r w:rsidRPr="00F401B3">
        <w:rPr>
          <w:u w:val="single"/>
          <w:shd w:val="clear" w:color="auto" w:fill="FFFFFF"/>
        </w:rPr>
        <w:t>освоению знаний, во время которого учитываются его индивидуальные особенности</w:t>
      </w:r>
      <w:r w:rsidRPr="00F401B3">
        <w:rPr>
          <w:u w:val="single"/>
          <w:shd w:val="clear" w:color="auto" w:fill="FFFFFF"/>
        </w:rPr>
        <w:t>)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shd w:val="clear" w:color="auto" w:fill="FFFFFF"/>
        </w:rPr>
        <w:t>Обученность — это </w:t>
      </w:r>
      <w:r w:rsidRPr="00F401B3">
        <w:rPr>
          <w:shd w:val="clear" w:color="auto" w:fill="FFFFFF"/>
        </w:rPr>
        <w:t xml:space="preserve">… </w:t>
      </w:r>
    </w:p>
    <w:p w:rsidR="003959AB" w:rsidRPr="00F401B3" w:rsidRDefault="008E091D" w:rsidP="00F401B3">
      <w:pPr>
        <w:pStyle w:val="a5"/>
        <w:shd w:val="clear" w:color="auto" w:fill="FFFFFF"/>
        <w:ind w:left="1069"/>
        <w:jc w:val="both"/>
        <w:rPr>
          <w:u w:val="single"/>
          <w:shd w:val="clear" w:color="auto" w:fill="FFFFFF"/>
        </w:rPr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bCs/>
          <w:u w:val="single"/>
          <w:shd w:val="clear" w:color="auto" w:fill="FFFFFF"/>
        </w:rPr>
        <w:t>совокупность знаний, умений и навыков, отражающая ожидаемый результат образования</w:t>
      </w:r>
      <w:r w:rsidRPr="00F401B3">
        <w:rPr>
          <w:u w:val="single"/>
          <w:shd w:val="clear" w:color="auto" w:fill="FFFFFF"/>
        </w:rPr>
        <w:t>. Основные ее критерии содержатся во ФГОС</w:t>
      </w:r>
      <w:r w:rsidRPr="00F401B3">
        <w:rPr>
          <w:u w:val="single"/>
          <w:shd w:val="clear" w:color="auto" w:fill="FFFFFF"/>
        </w:rPr>
        <w:t>)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shd w:val="clear" w:color="auto" w:fill="FFFFFF"/>
        </w:rPr>
        <w:t xml:space="preserve">Методика преподавания – это … </w:t>
      </w:r>
    </w:p>
    <w:p w:rsidR="008E7657" w:rsidRPr="00F401B3" w:rsidRDefault="008E091D" w:rsidP="00F401B3">
      <w:pPr>
        <w:pStyle w:val="a5"/>
        <w:shd w:val="clear" w:color="auto" w:fill="FFFFFF"/>
        <w:ind w:left="1069"/>
        <w:jc w:val="both"/>
        <w:rPr>
          <w:u w:val="single"/>
          <w:shd w:val="clear" w:color="auto" w:fill="FFFFFF"/>
        </w:rPr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u w:val="single"/>
          <w:shd w:val="clear" w:color="auto" w:fill="FFFFFF"/>
        </w:rPr>
        <w:t>педагогическая наука, которая изучает как способы, формы и методы обучения и воспитания, так и средства, и технологию их реализации)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bCs/>
          <w:shd w:val="clear" w:color="auto" w:fill="FFFFFF"/>
        </w:rPr>
        <w:t>Методика</w:t>
      </w:r>
      <w:r w:rsidRPr="00F401B3">
        <w:rPr>
          <w:shd w:val="clear" w:color="auto" w:fill="FFFFFF"/>
        </w:rPr>
        <w:t> </w:t>
      </w:r>
      <w:r w:rsidRPr="00F401B3">
        <w:rPr>
          <w:bCs/>
          <w:shd w:val="clear" w:color="auto" w:fill="FFFFFF"/>
        </w:rPr>
        <w:t>преподавания</w:t>
      </w:r>
      <w:r w:rsidRPr="00F401B3">
        <w:rPr>
          <w:shd w:val="clear" w:color="auto" w:fill="FFFFFF"/>
        </w:rPr>
        <w:t> </w:t>
      </w:r>
      <w:r w:rsidRPr="00F401B3">
        <w:rPr>
          <w:bCs/>
          <w:shd w:val="clear" w:color="auto" w:fill="FFFFFF"/>
        </w:rPr>
        <w:t>психологии</w:t>
      </w:r>
      <w:r w:rsidRPr="00F401B3">
        <w:rPr>
          <w:b/>
          <w:bCs/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 xml:space="preserve">- … </w:t>
      </w:r>
    </w:p>
    <w:p w:rsidR="008E7657" w:rsidRPr="00F401B3" w:rsidRDefault="008E091D" w:rsidP="00F401B3">
      <w:pPr>
        <w:pStyle w:val="a5"/>
        <w:shd w:val="clear" w:color="auto" w:fill="FFFFFF"/>
        <w:ind w:left="1069"/>
        <w:jc w:val="both"/>
        <w:rPr>
          <w:u w:val="single"/>
        </w:rPr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u w:val="single"/>
          <w:shd w:val="clear" w:color="auto" w:fill="FFFFFF"/>
        </w:rPr>
        <w:t xml:space="preserve">научная дисциплина, разрабатывающая </w:t>
      </w:r>
      <w:r w:rsidRPr="00F401B3">
        <w:rPr>
          <w:u w:val="single"/>
          <w:shd w:val="clear" w:color="auto" w:fill="FFFFFF"/>
        </w:rPr>
        <w:t>вопросы содержания, организации и </w:t>
      </w:r>
      <w:r w:rsidRPr="00F401B3">
        <w:rPr>
          <w:bCs/>
          <w:u w:val="single"/>
          <w:shd w:val="clear" w:color="auto" w:fill="FFFFFF"/>
        </w:rPr>
        <w:t>методов</w:t>
      </w:r>
      <w:r w:rsidRPr="00F401B3">
        <w:rPr>
          <w:u w:val="single"/>
          <w:shd w:val="clear" w:color="auto" w:fill="FFFFFF"/>
        </w:rPr>
        <w:t> </w:t>
      </w:r>
      <w:r w:rsidRPr="00F401B3">
        <w:rPr>
          <w:bCs/>
          <w:u w:val="single"/>
          <w:shd w:val="clear" w:color="auto" w:fill="FFFFFF"/>
        </w:rPr>
        <w:t>преподавания</w:t>
      </w:r>
      <w:r w:rsidRPr="00F401B3">
        <w:rPr>
          <w:u w:val="single"/>
          <w:shd w:val="clear" w:color="auto" w:fill="FFFFFF"/>
        </w:rPr>
        <w:t> </w:t>
      </w:r>
      <w:r w:rsidRPr="00F401B3">
        <w:rPr>
          <w:bCs/>
          <w:u w:val="single"/>
          <w:shd w:val="clear" w:color="auto" w:fill="FFFFFF"/>
        </w:rPr>
        <w:t>психологии</w:t>
      </w:r>
      <w:r w:rsidRPr="00F401B3">
        <w:rPr>
          <w:u w:val="single"/>
          <w:shd w:val="clear" w:color="auto" w:fill="FFFFFF"/>
        </w:rPr>
        <w:t>, обеспечивающих развитие субъекта образования)</w:t>
      </w:r>
    </w:p>
    <w:p w:rsidR="00F401B3" w:rsidRPr="00F401B3" w:rsidRDefault="008E091D" w:rsidP="00F401B3">
      <w:pPr>
        <w:pStyle w:val="a5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F401B3">
        <w:rPr>
          <w:bCs/>
          <w:shd w:val="clear" w:color="auto" w:fill="FFFFFF"/>
        </w:rPr>
        <w:t>Предметом</w:t>
      </w:r>
      <w:r w:rsidRPr="00F401B3">
        <w:rPr>
          <w:shd w:val="clear" w:color="auto" w:fill="FFFFFF"/>
        </w:rPr>
        <w:t> </w:t>
      </w:r>
      <w:r w:rsidRPr="00F401B3">
        <w:rPr>
          <w:bCs/>
          <w:shd w:val="clear" w:color="auto" w:fill="FFFFFF"/>
        </w:rPr>
        <w:t>методики</w:t>
      </w:r>
      <w:r w:rsidRPr="00F401B3">
        <w:rPr>
          <w:shd w:val="clear" w:color="auto" w:fill="FFFFFF"/>
        </w:rPr>
        <w:t> </w:t>
      </w:r>
      <w:r w:rsidRPr="00F401B3">
        <w:rPr>
          <w:bCs/>
          <w:shd w:val="clear" w:color="auto" w:fill="FFFFFF"/>
        </w:rPr>
        <w:t>преподавания</w:t>
      </w:r>
      <w:r w:rsidRPr="00F401B3">
        <w:rPr>
          <w:shd w:val="clear" w:color="auto" w:fill="FFFFFF"/>
        </w:rPr>
        <w:t> </w:t>
      </w:r>
      <w:r w:rsidRPr="00F401B3">
        <w:rPr>
          <w:bCs/>
          <w:shd w:val="clear" w:color="auto" w:fill="FFFFFF"/>
        </w:rPr>
        <w:t>психологии</w:t>
      </w:r>
      <w:r w:rsidRPr="00F401B3">
        <w:rPr>
          <w:shd w:val="clear" w:color="auto" w:fill="FFFFFF"/>
        </w:rPr>
        <w:t> </w:t>
      </w:r>
      <w:r w:rsidRPr="00F401B3">
        <w:rPr>
          <w:bCs/>
          <w:shd w:val="clear" w:color="auto" w:fill="FFFFFF"/>
        </w:rPr>
        <w:t>являются: …</w:t>
      </w:r>
      <w:r w:rsidRPr="00F401B3">
        <w:rPr>
          <w:shd w:val="clear" w:color="auto" w:fill="FFFFFF"/>
        </w:rPr>
        <w:t> </w:t>
      </w:r>
    </w:p>
    <w:p w:rsidR="00DA62E9" w:rsidRPr="00F401B3" w:rsidRDefault="008E091D" w:rsidP="00F401B3">
      <w:pPr>
        <w:pStyle w:val="a5"/>
        <w:shd w:val="clear" w:color="auto" w:fill="FFFFFF"/>
        <w:ind w:left="1069"/>
        <w:jc w:val="both"/>
        <w:rPr>
          <w:u w:val="single"/>
        </w:rPr>
      </w:pPr>
      <w:r>
        <w:rPr>
          <w:i/>
        </w:rPr>
        <w:t>Ответ -</w:t>
      </w:r>
      <w:r w:rsidRPr="00F401B3">
        <w:rPr>
          <w:shd w:val="clear" w:color="auto" w:fill="FFFFFF"/>
        </w:rPr>
        <w:t xml:space="preserve"> </w:t>
      </w:r>
      <w:r w:rsidRPr="00F401B3">
        <w:rPr>
          <w:shd w:val="clear" w:color="auto" w:fill="FFFFFF"/>
        </w:rPr>
        <w:t>(</w:t>
      </w:r>
      <w:r w:rsidRPr="00F401B3">
        <w:rPr>
          <w:bCs/>
          <w:u w:val="single"/>
          <w:shd w:val="clear" w:color="auto" w:fill="FFFFFF"/>
        </w:rPr>
        <w:t>методы</w:t>
      </w:r>
      <w:r w:rsidRPr="00F401B3">
        <w:rPr>
          <w:u w:val="single"/>
          <w:shd w:val="clear" w:color="auto" w:fill="FFFFFF"/>
        </w:rPr>
        <w:t>, формы и средства </w:t>
      </w:r>
      <w:r w:rsidRPr="00F401B3">
        <w:rPr>
          <w:bCs/>
          <w:u w:val="single"/>
          <w:shd w:val="clear" w:color="auto" w:fill="FFFFFF"/>
        </w:rPr>
        <w:t>обучения</w:t>
      </w:r>
      <w:r w:rsidRPr="00F401B3">
        <w:rPr>
          <w:u w:val="single"/>
          <w:shd w:val="clear" w:color="auto" w:fill="FFFFFF"/>
        </w:rPr>
        <w:t> </w:t>
      </w:r>
      <w:r w:rsidRPr="00F401B3">
        <w:rPr>
          <w:bCs/>
          <w:u w:val="single"/>
          <w:shd w:val="clear" w:color="auto" w:fill="FFFFFF"/>
        </w:rPr>
        <w:t>психологии</w:t>
      </w:r>
      <w:r w:rsidRPr="00F401B3">
        <w:rPr>
          <w:u w:val="single"/>
          <w:shd w:val="clear" w:color="auto" w:fill="FFFFFF"/>
        </w:rPr>
        <w:t>, их специфика)</w:t>
      </w:r>
    </w:p>
    <w:p w:rsidR="00DA62E9" w:rsidRPr="00C37356" w:rsidRDefault="008E091D" w:rsidP="00C37356">
      <w:pPr>
        <w:tabs>
          <w:tab w:val="left" w:pos="567"/>
          <w:tab w:val="left" w:pos="709"/>
        </w:tabs>
        <w:ind w:firstLine="709"/>
        <w:jc w:val="both"/>
        <w:rPr>
          <w:bCs/>
          <w:iCs/>
        </w:rPr>
      </w:pPr>
    </w:p>
    <w:p w:rsidR="00487206" w:rsidRPr="00487206" w:rsidRDefault="008E091D" w:rsidP="00487206">
      <w:pPr>
        <w:ind w:firstLine="709"/>
        <w:jc w:val="center"/>
        <w:rPr>
          <w:b/>
          <w:bCs/>
          <w:iCs/>
        </w:rPr>
      </w:pPr>
      <w:r w:rsidRPr="00487206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487206" w:rsidRDefault="008E091D" w:rsidP="00487206">
      <w:pPr>
        <w:ind w:firstLine="709"/>
        <w:jc w:val="center"/>
        <w:rPr>
          <w:b/>
          <w:bCs/>
          <w:iCs/>
        </w:rPr>
      </w:pPr>
      <w:r w:rsidRPr="00487206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ОПК-10</w:t>
      </w:r>
      <w:r w:rsidRPr="00487206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10</w:t>
      </w:r>
      <w:r w:rsidRPr="00487206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2</w:t>
      </w:r>
    </w:p>
    <w:p w:rsidR="00487206" w:rsidRDefault="008E091D" w:rsidP="00C37356">
      <w:pPr>
        <w:ind w:firstLine="709"/>
        <w:jc w:val="center"/>
        <w:rPr>
          <w:b/>
          <w:bCs/>
          <w:iCs/>
        </w:rPr>
      </w:pPr>
    </w:p>
    <w:p w:rsidR="00DA62E9" w:rsidRPr="00C37356" w:rsidRDefault="008E091D" w:rsidP="00C37356">
      <w:pPr>
        <w:ind w:firstLine="709"/>
        <w:jc w:val="center"/>
        <w:rPr>
          <w:b/>
          <w:bCs/>
          <w:iCs/>
        </w:rPr>
      </w:pPr>
      <w:r w:rsidRPr="00C37356">
        <w:rPr>
          <w:rFonts w:ascii="Times New Roman" w:hAnsi="Times New Roman"/>
          <w:b/>
          <w:bCs/>
          <w:iCs/>
        </w:rPr>
        <w:t>Тестовый контроль</w:t>
      </w:r>
      <w:r w:rsidRPr="00C37356">
        <w:rPr>
          <w:rFonts w:ascii="Times New Roman" w:hAnsi="Times New Roman"/>
          <w:b/>
          <w:bCs/>
          <w:iCs/>
        </w:rPr>
        <w:t xml:space="preserve"> </w:t>
      </w:r>
    </w:p>
    <w:p w:rsidR="00ED4A3E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lastRenderedPageBreak/>
        <w:t>1</w:t>
      </w:r>
      <w:r w:rsidRPr="002C538B">
        <w:rPr>
          <w:rFonts w:ascii="Times New Roman" w:hAnsi="Times New Roman"/>
          <w:i/>
        </w:rPr>
        <w:t xml:space="preserve">. Частная дидактика, т.е. теория обучения определенной учебной дисциплине, — это: </w:t>
      </w:r>
    </w:p>
    <w:p w:rsidR="00ED4A3E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А) методика преподавания +</w:t>
      </w:r>
    </w:p>
    <w:p w:rsidR="00ED4A3E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 учебная дисциплина</w:t>
      </w:r>
    </w:p>
    <w:p w:rsidR="00ED4A3E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 xml:space="preserve">В) Теория </w:t>
      </w:r>
      <w:r w:rsidRPr="00C37356">
        <w:rPr>
          <w:rFonts w:ascii="Times New Roman" w:hAnsi="Times New Roman"/>
        </w:rPr>
        <w:t>изучения</w:t>
      </w:r>
    </w:p>
    <w:p w:rsidR="002B7177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2</w:t>
      </w:r>
      <w:r w:rsidRPr="002C538B">
        <w:rPr>
          <w:rFonts w:ascii="Times New Roman" w:hAnsi="Times New Roman"/>
          <w:i/>
        </w:rPr>
        <w:t xml:space="preserve">. Метод обучения, в ходе которого основное внимание уделяется отработке взаимодействия участников в ситуациях, моделирующих определенный фрагмент учебной или профессиональной деятельности, называется: </w:t>
      </w:r>
    </w:p>
    <w:p w:rsidR="002B7177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а) деловой игрой +</w:t>
      </w:r>
    </w:p>
    <w:p w:rsidR="002B7177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 xml:space="preserve">Б) </w:t>
      </w:r>
      <w:r w:rsidRPr="00C37356">
        <w:rPr>
          <w:rFonts w:ascii="Times New Roman" w:hAnsi="Times New Roman"/>
        </w:rPr>
        <w:t xml:space="preserve">групповой </w:t>
      </w:r>
      <w:r w:rsidRPr="00C37356">
        <w:rPr>
          <w:rFonts w:ascii="Times New Roman" w:hAnsi="Times New Roman"/>
        </w:rPr>
        <w:t>дискуссией</w:t>
      </w:r>
    </w:p>
    <w:p w:rsidR="002B7177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лекцией</w:t>
      </w:r>
    </w:p>
    <w:p w:rsidR="00447E23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3</w:t>
      </w:r>
      <w:r w:rsidRPr="002C538B">
        <w:rPr>
          <w:rFonts w:ascii="Times New Roman" w:hAnsi="Times New Roman"/>
          <w:i/>
        </w:rPr>
        <w:t>. Метод обучения, который представляет собой коллективное обсуждение какой-либо проблемы с конечной целью прийти к определенному общему мнению по ней, называется: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А</w:t>
      </w:r>
      <w:r w:rsidRPr="00C37356">
        <w:rPr>
          <w:rFonts w:ascii="Times New Roman" w:hAnsi="Times New Roman"/>
        </w:rPr>
        <w:t xml:space="preserve">) деловой игрой 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 групповой дискуссией +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лекцией</w:t>
      </w:r>
    </w:p>
    <w:p w:rsidR="00447E23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4</w:t>
      </w:r>
      <w:r w:rsidRPr="002C538B">
        <w:rPr>
          <w:rFonts w:ascii="Times New Roman" w:hAnsi="Times New Roman"/>
          <w:i/>
        </w:rPr>
        <w:t xml:space="preserve">. Проверка качества усвоения учебного материала в ходе изучения дисциплины в интересах стимулирования учебной работы обучающихся и совершенствования методики проведения занятий, — это: 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А) текущий контроль +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 итоговый контроль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итоговая аттестация</w:t>
      </w:r>
    </w:p>
    <w:p w:rsidR="00447E23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5</w:t>
      </w:r>
      <w:r w:rsidRPr="002C538B">
        <w:rPr>
          <w:rFonts w:ascii="Times New Roman" w:hAnsi="Times New Roman"/>
          <w:i/>
        </w:rPr>
        <w:t>. С</w:t>
      </w:r>
      <w:r w:rsidRPr="002C538B">
        <w:rPr>
          <w:rFonts w:ascii="Times New Roman" w:hAnsi="Times New Roman"/>
          <w:i/>
        </w:rPr>
        <w:t xml:space="preserve">редства обучения, состоящие из экранно-звуковых носителей учебной информации и аппаратуры, с помощью которой проявляется эта информация, — это: 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А) технические средства обучения +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 учебники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методическая литература</w:t>
      </w:r>
    </w:p>
    <w:p w:rsidR="00447E23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6</w:t>
      </w:r>
      <w:r w:rsidRPr="002C538B">
        <w:rPr>
          <w:rFonts w:ascii="Times New Roman" w:hAnsi="Times New Roman"/>
          <w:i/>
        </w:rPr>
        <w:t>. Стандартизированные задания, предн</w:t>
      </w:r>
      <w:r w:rsidRPr="002C538B">
        <w:rPr>
          <w:rFonts w:ascii="Times New Roman" w:hAnsi="Times New Roman"/>
          <w:i/>
        </w:rPr>
        <w:t xml:space="preserve">азначенные для измерения в сопоставимых величинах индивидуально-психологических свойств личности, а также знаний, умений и навыков, — это: 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А) тесты +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 тренинги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рефераты</w:t>
      </w:r>
    </w:p>
    <w:p w:rsidR="00447E23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lastRenderedPageBreak/>
        <w:t>7</w:t>
      </w:r>
      <w:r w:rsidRPr="002C538B">
        <w:rPr>
          <w:rFonts w:ascii="Times New Roman" w:hAnsi="Times New Roman"/>
          <w:i/>
        </w:rPr>
        <w:t>. Функция лекции, связанная с изложением конкретных рекомендаций по самостоятель</w:t>
      </w:r>
      <w:r w:rsidRPr="002C538B">
        <w:rPr>
          <w:rFonts w:ascii="Times New Roman" w:hAnsi="Times New Roman"/>
          <w:i/>
        </w:rPr>
        <w:t xml:space="preserve">ному творческому накоплению, углублением и закреплением психологических знаний, ориентированием на научный поиск по актуальным проблемам, называется: 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А) методической +</w:t>
      </w:r>
    </w:p>
    <w:p w:rsidR="00447E23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</w:t>
      </w:r>
      <w:r w:rsidRPr="00C37356">
        <w:rPr>
          <w:rFonts w:ascii="Times New Roman" w:hAnsi="Times New Roman"/>
        </w:rPr>
        <w:t xml:space="preserve"> воспитательной</w:t>
      </w:r>
    </w:p>
    <w:p w:rsidR="00915386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информационно-познавательной</w:t>
      </w:r>
    </w:p>
    <w:p w:rsidR="00915386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8</w:t>
      </w:r>
      <w:r w:rsidRPr="002C538B">
        <w:rPr>
          <w:rFonts w:ascii="Times New Roman" w:hAnsi="Times New Roman"/>
          <w:i/>
        </w:rPr>
        <w:t>. Функция лекции, связанная с изложе</w:t>
      </w:r>
      <w:r w:rsidRPr="002C538B">
        <w:rPr>
          <w:rFonts w:ascii="Times New Roman" w:hAnsi="Times New Roman"/>
          <w:i/>
        </w:rPr>
        <w:t>нием учебного материала по программе, восполнением разрыва между учебником и жизнью, ориентированием на новое в психологической литературе, называется:</w:t>
      </w:r>
    </w:p>
    <w:p w:rsidR="00915386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 xml:space="preserve">А) методической </w:t>
      </w:r>
    </w:p>
    <w:p w:rsidR="00915386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 воспитательной</w:t>
      </w:r>
    </w:p>
    <w:p w:rsidR="00915386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информационно-познавательной +</w:t>
      </w:r>
    </w:p>
    <w:p w:rsidR="00915386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9</w:t>
      </w:r>
      <w:r w:rsidRPr="002C538B">
        <w:rPr>
          <w:rFonts w:ascii="Times New Roman" w:hAnsi="Times New Roman"/>
          <w:i/>
        </w:rPr>
        <w:t xml:space="preserve">. Целостная методическая система, </w:t>
      </w:r>
      <w:r w:rsidRPr="002C538B">
        <w:rPr>
          <w:rFonts w:ascii="Times New Roman" w:hAnsi="Times New Roman"/>
          <w:i/>
        </w:rPr>
        <w:t>основанная на использовании компьютерных технологий и средств Internet, ставящая целью обеспечить обучение студентов по индивидуальным и оптимальным учебным программам с управлением процессом обучения, — это:</w:t>
      </w:r>
    </w:p>
    <w:p w:rsidR="00915386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 xml:space="preserve">А) технические средства обучения </w:t>
      </w:r>
    </w:p>
    <w:p w:rsidR="00915386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Б) учебники</w:t>
      </w:r>
    </w:p>
    <w:p w:rsidR="00915386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В) методическая литература</w:t>
      </w:r>
    </w:p>
    <w:p w:rsidR="00915386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</w:rPr>
        <w:t>Г) электронный учебный курс +</w:t>
      </w:r>
    </w:p>
    <w:p w:rsidR="00C3735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10</w:t>
      </w:r>
      <w:r w:rsidRPr="002C538B">
        <w:rPr>
          <w:rFonts w:ascii="Times New Roman" w:hAnsi="Times New Roman"/>
          <w:i/>
          <w:shd w:val="clear" w:color="auto" w:fill="FFFFFF"/>
        </w:rPr>
        <w:t>. Процесс формирования теоретической рефлексии, анализа и планирования — основа такого развития: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эмоционального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физического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психологического +</w:t>
      </w:r>
    </w:p>
    <w:p w:rsidR="00C3735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11</w:t>
      </w:r>
      <w:r w:rsidRPr="002C538B">
        <w:rPr>
          <w:rFonts w:ascii="Times New Roman" w:hAnsi="Times New Roman"/>
          <w:i/>
          <w:shd w:val="clear" w:color="auto" w:fill="FFFFFF"/>
        </w:rPr>
        <w:t>. Владение выпускником вуза средствами и сп</w:t>
      </w:r>
      <w:r w:rsidRPr="002C538B">
        <w:rPr>
          <w:rFonts w:ascii="Times New Roman" w:hAnsi="Times New Roman"/>
          <w:i/>
          <w:shd w:val="clear" w:color="auto" w:fill="FFFFFF"/>
        </w:rPr>
        <w:t>особами профессиональной деятельности и способность к их дальнейшему совершенствованию называется: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социальной компетентностью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индивидуальной компетентностью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специальной компетентностью +</w:t>
      </w:r>
    </w:p>
    <w:p w:rsidR="00C3735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</w:t>
      </w:r>
      <w:r w:rsidRPr="002C538B">
        <w:rPr>
          <w:rFonts w:ascii="Times New Roman" w:hAnsi="Times New Roman"/>
          <w:i/>
          <w:shd w:val="clear" w:color="auto" w:fill="FFFFFF"/>
        </w:rPr>
        <w:t>2</w:t>
      </w:r>
      <w:r w:rsidRPr="002C538B">
        <w:rPr>
          <w:rFonts w:ascii="Times New Roman" w:hAnsi="Times New Roman"/>
          <w:i/>
          <w:shd w:val="clear" w:color="auto" w:fill="FFFFFF"/>
        </w:rPr>
        <w:t>. Присвоение подростком психологических знаний является фа</w:t>
      </w:r>
      <w:r w:rsidRPr="002C538B">
        <w:rPr>
          <w:rFonts w:ascii="Times New Roman" w:hAnsi="Times New Roman"/>
          <w:i/>
          <w:shd w:val="clear" w:color="auto" w:fill="FFFFFF"/>
        </w:rPr>
        <w:t>ктором развития его: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сущности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личности +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lastRenderedPageBreak/>
        <w:t>В</w:t>
      </w:r>
      <w:r w:rsidRPr="00C37356">
        <w:rPr>
          <w:rFonts w:ascii="Times New Roman" w:hAnsi="Times New Roman"/>
          <w:shd w:val="clear" w:color="auto" w:fill="FFFFFF"/>
        </w:rPr>
        <w:t>) организма</w:t>
      </w:r>
    </w:p>
    <w:p w:rsidR="00C3735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</w:t>
      </w:r>
      <w:r w:rsidRPr="002C538B">
        <w:rPr>
          <w:rFonts w:ascii="Times New Roman" w:hAnsi="Times New Roman"/>
          <w:i/>
          <w:shd w:val="clear" w:color="auto" w:fill="FFFFFF"/>
        </w:rPr>
        <w:t>3</w:t>
      </w:r>
      <w:r w:rsidRPr="002C538B">
        <w:rPr>
          <w:rFonts w:ascii="Times New Roman" w:hAnsi="Times New Roman"/>
          <w:i/>
          <w:shd w:val="clear" w:color="auto" w:fill="FFFFFF"/>
        </w:rPr>
        <w:t xml:space="preserve">. Система основных параметров, принимаемых в качестве государственной нормы образованности, отражающих общественный идеал и учитывающих возможности реальной личности и системы образования по </w:t>
      </w:r>
      <w:r w:rsidRPr="002C538B">
        <w:rPr>
          <w:rFonts w:ascii="Times New Roman" w:hAnsi="Times New Roman"/>
          <w:i/>
          <w:shd w:val="clear" w:color="auto" w:fill="FFFFFF"/>
        </w:rPr>
        <w:t>достижению этого идеала: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образовательная программа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государственный образовательный стандарт +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предмет учебной деятельности</w:t>
      </w:r>
    </w:p>
    <w:p w:rsidR="00C3735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</w:t>
      </w:r>
      <w:r w:rsidRPr="002C538B">
        <w:rPr>
          <w:rFonts w:ascii="Times New Roman" w:hAnsi="Times New Roman"/>
          <w:i/>
          <w:shd w:val="clear" w:color="auto" w:fill="FFFFFF"/>
        </w:rPr>
        <w:t>4</w:t>
      </w:r>
      <w:r w:rsidRPr="002C538B">
        <w:rPr>
          <w:rFonts w:ascii="Times New Roman" w:hAnsi="Times New Roman"/>
          <w:i/>
          <w:shd w:val="clear" w:color="auto" w:fill="FFFFFF"/>
        </w:rPr>
        <w:t>. К развитию психики ведет … деятельность: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физическая</w:t>
      </w:r>
    </w:p>
    <w:p w:rsid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учебная +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психологическая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15</w:t>
      </w:r>
      <w:r w:rsidRPr="002C538B">
        <w:rPr>
          <w:rFonts w:ascii="Times New Roman" w:hAnsi="Times New Roman"/>
          <w:i/>
          <w:shd w:val="clear" w:color="auto" w:fill="FFFFFF"/>
        </w:rPr>
        <w:t>. Частная дидактика, т.е. теори</w:t>
      </w:r>
      <w:r w:rsidRPr="002C538B">
        <w:rPr>
          <w:rFonts w:ascii="Times New Roman" w:hAnsi="Times New Roman"/>
          <w:i/>
          <w:shd w:val="clear" w:color="auto" w:fill="FFFFFF"/>
        </w:rPr>
        <w:t xml:space="preserve">я обучения определенной учебной дисциплине </w:t>
      </w:r>
      <w:r w:rsidRPr="002C538B">
        <w:rPr>
          <w:rFonts w:ascii="Times New Roman" w:hAnsi="Times New Roman"/>
          <w:i/>
          <w:shd w:val="clear" w:color="auto" w:fill="FFFFFF"/>
        </w:rPr>
        <w:t>–</w:t>
      </w:r>
      <w:r w:rsidRPr="002C538B">
        <w:rPr>
          <w:rFonts w:ascii="Times New Roman" w:hAnsi="Times New Roman"/>
          <w:i/>
          <w:shd w:val="clear" w:color="auto" w:fill="FFFFFF"/>
        </w:rPr>
        <w:t xml:space="preserve"> это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предмет учебной деятельности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гуманитарная познавательная парадигма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методика преподавания +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16</w:t>
      </w:r>
      <w:r w:rsidRPr="002C538B">
        <w:rPr>
          <w:rFonts w:ascii="Times New Roman" w:hAnsi="Times New Roman"/>
          <w:i/>
          <w:shd w:val="clear" w:color="auto" w:fill="FFFFFF"/>
        </w:rPr>
        <w:t>. Задание, направленное не столько на проверку усвоения учебного материала учащимся, сколько на выявление</w:t>
      </w:r>
      <w:r w:rsidRPr="002C538B">
        <w:rPr>
          <w:rFonts w:ascii="Times New Roman" w:hAnsi="Times New Roman"/>
          <w:i/>
          <w:shd w:val="clear" w:color="auto" w:fill="FFFFFF"/>
        </w:rPr>
        <w:t xml:space="preserve"> внутренних факторов успеха (неудач) его выполнения, уровня и динамики развития обучающихся, называется: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проблемно-ситуативным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интроспективно-психологическим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контрольно-диагностическим +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 xml:space="preserve">17. </w:t>
      </w:r>
      <w:r w:rsidRPr="002C538B">
        <w:rPr>
          <w:rFonts w:ascii="Times New Roman" w:hAnsi="Times New Roman"/>
          <w:i/>
          <w:shd w:val="clear" w:color="auto" w:fill="FFFFFF"/>
        </w:rPr>
        <w:t>Что такое воспитание: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 xml:space="preserve">) целенаправленный процесс </w:t>
      </w:r>
      <w:r w:rsidRPr="00C37356">
        <w:rPr>
          <w:rFonts w:ascii="Times New Roman" w:hAnsi="Times New Roman"/>
          <w:shd w:val="clear" w:color="auto" w:fill="FFFFFF"/>
        </w:rPr>
        <w:t>организации и стимулирования активной деятельности развивающейся личности по овладению общественным опытом +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деятельность педагога по передаче подрастающему поколению общественного опыта</w:t>
      </w:r>
    </w:p>
    <w:p w:rsidR="00D1607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целенаправленный процесс осуществления деятельности воспитуемых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18</w:t>
      </w:r>
      <w:r w:rsidRPr="002C538B">
        <w:rPr>
          <w:rFonts w:ascii="Times New Roman" w:hAnsi="Times New Roman"/>
          <w:i/>
          <w:shd w:val="clear" w:color="auto" w:fill="FFFFFF"/>
        </w:rPr>
        <w:t>. Воспитательный метод, к которому относятся следующие приемы: благодарность, одобрение, награда, забота и внимание: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наказание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поощрение +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соревнование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19</w:t>
      </w:r>
      <w:r w:rsidRPr="002C538B">
        <w:rPr>
          <w:rFonts w:ascii="Times New Roman" w:hAnsi="Times New Roman"/>
          <w:i/>
          <w:shd w:val="clear" w:color="auto" w:fill="FFFFFF"/>
        </w:rPr>
        <w:t>. Что такое соблюдение чувства меры в общении с учащимися?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lastRenderedPageBreak/>
        <w:t>А</w:t>
      </w:r>
      <w:r w:rsidRPr="00C37356">
        <w:rPr>
          <w:rFonts w:ascii="Times New Roman" w:hAnsi="Times New Roman"/>
          <w:shd w:val="clear" w:color="auto" w:fill="FFFFFF"/>
        </w:rPr>
        <w:t xml:space="preserve">) Педагогическая </w:t>
      </w:r>
      <w:r w:rsidRPr="00C37356">
        <w:rPr>
          <w:rFonts w:ascii="Times New Roman" w:hAnsi="Times New Roman"/>
          <w:shd w:val="clear" w:color="auto" w:fill="FFFFFF"/>
        </w:rPr>
        <w:t>нравственность.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Педагогическое чутье.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</w:t>
      </w:r>
      <w:r>
        <w:rPr>
          <w:rFonts w:ascii="Times New Roman" w:hAnsi="Times New Roman"/>
          <w:shd w:val="clear" w:color="auto" w:fill="FFFFFF"/>
        </w:rPr>
        <w:t xml:space="preserve">) Педагогический такт </w:t>
      </w:r>
      <w:r w:rsidRPr="00C37356">
        <w:rPr>
          <w:rFonts w:ascii="Times New Roman" w:hAnsi="Times New Roman"/>
          <w:shd w:val="clear" w:color="auto" w:fill="FFFFFF"/>
        </w:rPr>
        <w:t>+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20</w:t>
      </w:r>
      <w:r w:rsidRPr="002C538B">
        <w:rPr>
          <w:rFonts w:ascii="Times New Roman" w:hAnsi="Times New Roman"/>
          <w:i/>
          <w:shd w:val="clear" w:color="auto" w:fill="FFFFFF"/>
        </w:rPr>
        <w:t>. Система взглядов на понимание сущности содержания и методики организации учебного процесса: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концепция обучения +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педагогическая система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мировоззрение педагога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21</w:t>
      </w:r>
      <w:r w:rsidRPr="002C538B">
        <w:rPr>
          <w:rFonts w:ascii="Times New Roman" w:hAnsi="Times New Roman"/>
          <w:i/>
          <w:shd w:val="clear" w:color="auto" w:fill="FFFFFF"/>
        </w:rPr>
        <w:t>. К достоинствам</w:t>
      </w:r>
      <w:r w:rsidRPr="002C538B">
        <w:rPr>
          <w:rFonts w:ascii="Times New Roman" w:hAnsi="Times New Roman"/>
          <w:i/>
          <w:shd w:val="clear" w:color="auto" w:fill="FFFFFF"/>
        </w:rPr>
        <w:t xml:space="preserve"> проблемного обучения относится: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большие затраты времени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учет индивидуальных особенностей учащихся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развитие мышления учащихся +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22</w:t>
      </w:r>
      <w:r w:rsidRPr="002C538B">
        <w:rPr>
          <w:rFonts w:ascii="Times New Roman" w:hAnsi="Times New Roman"/>
          <w:i/>
          <w:shd w:val="clear" w:color="auto" w:fill="FFFFFF"/>
        </w:rPr>
        <w:t>. К конкретным формам организации обучения относится: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беседа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рассказ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факультатив +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23</w:t>
      </w:r>
      <w:r w:rsidRPr="002C538B">
        <w:rPr>
          <w:rFonts w:ascii="Times New Roman" w:hAnsi="Times New Roman"/>
          <w:i/>
          <w:shd w:val="clear" w:color="auto" w:fill="FFFFFF"/>
        </w:rPr>
        <w:t>. Для развития мышления</w:t>
      </w:r>
      <w:r w:rsidRPr="002C538B">
        <w:rPr>
          <w:rFonts w:ascii="Times New Roman" w:hAnsi="Times New Roman"/>
          <w:i/>
          <w:shd w:val="clear" w:color="auto" w:fill="FFFFFF"/>
        </w:rPr>
        <w:t xml:space="preserve"> наиболее эффективен такой метод обучения, как: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рассказ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дискуссия +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игра</w:t>
      </w:r>
    </w:p>
    <w:p w:rsidR="002C538B" w:rsidRPr="002C538B" w:rsidRDefault="008E091D" w:rsidP="002C538B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24. К приемам управления познавательной деятельностью обучающихся на занятии относятся:</w:t>
      </w:r>
    </w:p>
    <w:p w:rsidR="002C538B" w:rsidRPr="00C37356" w:rsidRDefault="008E091D" w:rsidP="002C538B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А) поощрение и наказание;</w:t>
      </w:r>
    </w:p>
    <w:p w:rsidR="002C538B" w:rsidRPr="00C37356" w:rsidRDefault="008E091D" w:rsidP="002C538B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 xml:space="preserve">Б) приемы создания рабочего эмоционального настроя и </w:t>
      </w:r>
      <w:r w:rsidRPr="00C37356">
        <w:rPr>
          <w:rFonts w:ascii="Times New Roman" w:hAnsi="Times New Roman"/>
        </w:rPr>
        <w:t>активизации познавательных процессов; +</w:t>
      </w:r>
    </w:p>
    <w:p w:rsidR="002C538B" w:rsidRPr="00C37356" w:rsidRDefault="008E091D" w:rsidP="002C538B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В) убеждение и внушение;</w:t>
      </w:r>
    </w:p>
    <w:p w:rsidR="001B46AB" w:rsidRPr="00C37356" w:rsidRDefault="008E091D" w:rsidP="002C538B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</w:rPr>
        <w:t>Г) верного ответа нет.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25</w:t>
      </w:r>
      <w:r w:rsidRPr="002C538B">
        <w:rPr>
          <w:rFonts w:ascii="Times New Roman" w:hAnsi="Times New Roman"/>
          <w:i/>
          <w:shd w:val="clear" w:color="auto" w:fill="FFFFFF"/>
        </w:rPr>
        <w:t>. Возможность повышения уровня образования, научной и педагогической квалификации на базе высшего профессионального образования предоставляет гражданам … образование: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послевузовское профессиональное +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дополнительное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среднее профессиональное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lastRenderedPageBreak/>
        <w:t>26</w:t>
      </w:r>
      <w:r w:rsidRPr="002C538B">
        <w:rPr>
          <w:rFonts w:ascii="Times New Roman" w:hAnsi="Times New Roman"/>
          <w:i/>
          <w:shd w:val="clear" w:color="auto" w:fill="FFFFFF"/>
        </w:rPr>
        <w:t>. Связь процесса обучения со структурными изменениями психики в процессе обучения раскрывает: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развивающая функция +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образовательная функция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основное противоречие</w:t>
      </w:r>
      <w:r w:rsidRPr="00C37356">
        <w:rPr>
          <w:rFonts w:ascii="Times New Roman" w:hAnsi="Times New Roman"/>
          <w:shd w:val="clear" w:color="auto" w:fill="FFFFFF"/>
        </w:rPr>
        <w:t xml:space="preserve"> процесса обучения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27</w:t>
      </w:r>
      <w:r w:rsidRPr="002C538B">
        <w:rPr>
          <w:rFonts w:ascii="Times New Roman" w:hAnsi="Times New Roman"/>
          <w:i/>
          <w:shd w:val="clear" w:color="auto" w:fill="FFFFFF"/>
        </w:rPr>
        <w:t xml:space="preserve">. Форма воссоздания предметного и социального содержания </w:t>
      </w:r>
      <w:r w:rsidRPr="002C538B">
        <w:rPr>
          <w:rFonts w:ascii="Times New Roman" w:hAnsi="Times New Roman"/>
          <w:i/>
          <w:shd w:val="clear" w:color="auto" w:fill="FFFFFF"/>
        </w:rPr>
        <w:t>профессиональ</w:t>
      </w:r>
      <w:r w:rsidRPr="002C538B">
        <w:rPr>
          <w:rFonts w:ascii="Times New Roman" w:hAnsi="Times New Roman"/>
          <w:i/>
          <w:shd w:val="clear" w:color="auto" w:fill="FFFFFF"/>
        </w:rPr>
        <w:t>ной деятельности: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деловая игра +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аутотренинг</w:t>
      </w:r>
    </w:p>
    <w:p w:rsidR="001B46AB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моделирование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28</w:t>
      </w:r>
      <w:r w:rsidRPr="002C538B">
        <w:rPr>
          <w:rFonts w:ascii="Times New Roman" w:hAnsi="Times New Roman"/>
          <w:i/>
          <w:shd w:val="clear" w:color="auto" w:fill="FFFFFF"/>
        </w:rPr>
        <w:t>. Федеральные государственные образовательные стандарты включают в себя требования: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к общему</w:t>
      </w:r>
      <w:r w:rsidRPr="00C37356">
        <w:rPr>
          <w:rFonts w:ascii="Times New Roman" w:hAnsi="Times New Roman"/>
          <w:shd w:val="clear" w:color="auto" w:fill="FFFFFF"/>
        </w:rPr>
        <w:t xml:space="preserve"> образованию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к структуре дошкольных образовательных программ</w:t>
      </w:r>
    </w:p>
    <w:p w:rsidR="00E93BC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</w:t>
      </w:r>
      <w:r w:rsidRPr="00C37356">
        <w:rPr>
          <w:rFonts w:ascii="Times New Roman" w:hAnsi="Times New Roman"/>
          <w:shd w:val="clear" w:color="auto" w:fill="FFFFFF"/>
        </w:rPr>
        <w:t xml:space="preserve"> объёму +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2</w:t>
      </w:r>
      <w:r w:rsidRPr="002C538B">
        <w:rPr>
          <w:rFonts w:ascii="Times New Roman" w:hAnsi="Times New Roman"/>
          <w:i/>
          <w:shd w:val="clear" w:color="auto" w:fill="FFFFFF"/>
        </w:rPr>
        <w:t>9</w:t>
      </w:r>
      <w:r w:rsidRPr="002C538B">
        <w:rPr>
          <w:rFonts w:ascii="Times New Roman" w:hAnsi="Times New Roman"/>
          <w:i/>
          <w:shd w:val="clear" w:color="auto" w:fill="FFFFFF"/>
        </w:rPr>
        <w:t>. Формы организации обучения – это: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организация учебного процесса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согласованная деятельность педагога и учащихся, осуществляемая в определенном порядке и режиме +</w:t>
      </w:r>
    </w:p>
    <w:p w:rsidR="00E93BC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деятельность педагога по организации учебного процесса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3</w:t>
      </w:r>
      <w:r w:rsidRPr="002C538B">
        <w:rPr>
          <w:rFonts w:ascii="Times New Roman" w:hAnsi="Times New Roman"/>
          <w:i/>
          <w:shd w:val="clear" w:color="auto" w:fill="FFFFFF"/>
        </w:rPr>
        <w:t>0</w:t>
      </w:r>
      <w:r w:rsidRPr="002C538B">
        <w:rPr>
          <w:rFonts w:ascii="Times New Roman" w:hAnsi="Times New Roman"/>
          <w:i/>
          <w:shd w:val="clear" w:color="auto" w:fill="FFFFFF"/>
        </w:rPr>
        <w:t>. Многоплановый</w:t>
      </w:r>
      <w:r w:rsidRPr="002C538B">
        <w:rPr>
          <w:rFonts w:ascii="Times New Roman" w:hAnsi="Times New Roman"/>
          <w:i/>
          <w:shd w:val="clear" w:color="auto" w:fill="FFFFFF"/>
        </w:rPr>
        <w:t xml:space="preserve"> процесс организации, установления и развития коммуникации, взаимопонимания и взаимодействия между педагогами и учащимися, порождаемый целями и содержанием их совместной деятельности: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педагогическая теория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педагогическая практика</w:t>
      </w:r>
    </w:p>
    <w:p w:rsidR="00E93BC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педагогическое об</w:t>
      </w:r>
      <w:r w:rsidRPr="00C37356">
        <w:rPr>
          <w:rFonts w:ascii="Times New Roman" w:hAnsi="Times New Roman"/>
          <w:shd w:val="clear" w:color="auto" w:fill="FFFFFF"/>
        </w:rPr>
        <w:t>щение +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31</w:t>
      </w:r>
      <w:r w:rsidRPr="002C538B">
        <w:rPr>
          <w:rFonts w:ascii="Times New Roman" w:hAnsi="Times New Roman"/>
          <w:i/>
          <w:shd w:val="clear" w:color="auto" w:fill="FFFFFF"/>
        </w:rPr>
        <w:t>. Элементом учебного процесса, законченным в смысловом, организационном и временном отношениях является: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экзаменационная сессия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урок +</w:t>
      </w:r>
    </w:p>
    <w:p w:rsidR="00E93BC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классное собрание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3</w:t>
      </w:r>
      <w:r w:rsidRPr="002C538B">
        <w:rPr>
          <w:rFonts w:ascii="Times New Roman" w:hAnsi="Times New Roman"/>
          <w:i/>
          <w:shd w:val="clear" w:color="auto" w:fill="FFFFFF"/>
        </w:rPr>
        <w:t>2</w:t>
      </w:r>
      <w:r w:rsidRPr="002C538B">
        <w:rPr>
          <w:rFonts w:ascii="Times New Roman" w:hAnsi="Times New Roman"/>
          <w:i/>
          <w:shd w:val="clear" w:color="auto" w:fill="FFFFFF"/>
        </w:rPr>
        <w:t>. Метод обучения — это: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творческая деятельность педагога, не связанная с учебны</w:t>
      </w:r>
      <w:r w:rsidRPr="00C37356">
        <w:rPr>
          <w:rFonts w:ascii="Times New Roman" w:hAnsi="Times New Roman"/>
          <w:shd w:val="clear" w:color="auto" w:fill="FFFFFF"/>
        </w:rPr>
        <w:t>м коллективом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lastRenderedPageBreak/>
        <w:t>Б</w:t>
      </w:r>
      <w:r w:rsidRPr="00C37356">
        <w:rPr>
          <w:rFonts w:ascii="Times New Roman" w:hAnsi="Times New Roman"/>
          <w:shd w:val="clear" w:color="auto" w:fill="FFFFFF"/>
        </w:rPr>
        <w:t>) совокупность приемов познавательной деятельности +</w:t>
      </w:r>
    </w:p>
    <w:p w:rsidR="00E93BC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самостоятельная деятельность учащихся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>33</w:t>
      </w:r>
      <w:r w:rsidRPr="002C538B">
        <w:rPr>
          <w:rFonts w:ascii="Times New Roman" w:hAnsi="Times New Roman"/>
          <w:i/>
          <w:shd w:val="clear" w:color="auto" w:fill="FFFFFF"/>
        </w:rPr>
        <w:t>. Универсальным средством для снижения вероятности ошибок при оценке является: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ориентация на административные установки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 xml:space="preserve">) выработка четких, </w:t>
      </w:r>
      <w:r w:rsidRPr="00C37356">
        <w:rPr>
          <w:rFonts w:ascii="Times New Roman" w:hAnsi="Times New Roman"/>
          <w:shd w:val="clear" w:color="auto" w:fill="FFFFFF"/>
        </w:rPr>
        <w:t>всем известных, согласованных и принимаемых педагогическим коллективом критериев оценки +</w:t>
      </w:r>
    </w:p>
    <w:p w:rsidR="00E93BCA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 xml:space="preserve">) учет </w:t>
      </w:r>
      <w:r w:rsidRPr="00C37356">
        <w:rPr>
          <w:rFonts w:ascii="Times New Roman" w:hAnsi="Times New Roman"/>
          <w:shd w:val="clear" w:color="auto" w:fill="FFFFFF"/>
        </w:rPr>
        <w:t>организационных</w:t>
      </w:r>
      <w:r w:rsidRPr="00C37356">
        <w:rPr>
          <w:rFonts w:ascii="Times New Roman" w:hAnsi="Times New Roman"/>
          <w:shd w:val="clear" w:color="auto" w:fill="FFFFFF"/>
        </w:rPr>
        <w:t xml:space="preserve"> условий</w:t>
      </w:r>
    </w:p>
    <w:p w:rsidR="00E11C16" w:rsidRPr="002C538B" w:rsidRDefault="008E091D" w:rsidP="00C37356">
      <w:pPr>
        <w:ind w:firstLine="709"/>
        <w:jc w:val="both"/>
        <w:rPr>
          <w:i/>
          <w:shd w:val="clear" w:color="auto" w:fill="FFFFFF"/>
        </w:rPr>
      </w:pPr>
      <w:r w:rsidRPr="002C538B">
        <w:rPr>
          <w:rFonts w:ascii="Times New Roman" w:hAnsi="Times New Roman"/>
          <w:i/>
          <w:shd w:val="clear" w:color="auto" w:fill="FFFFFF"/>
        </w:rPr>
        <w:t xml:space="preserve">34. </w:t>
      </w:r>
      <w:r w:rsidRPr="002C538B">
        <w:rPr>
          <w:rFonts w:ascii="Times New Roman" w:hAnsi="Times New Roman"/>
          <w:i/>
          <w:shd w:val="clear" w:color="auto" w:fill="FFFFFF"/>
        </w:rPr>
        <w:t>Документ, определяющий содержание образования: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А</w:t>
      </w:r>
      <w:r w:rsidRPr="00C37356">
        <w:rPr>
          <w:rFonts w:ascii="Times New Roman" w:hAnsi="Times New Roman"/>
          <w:shd w:val="clear" w:color="auto" w:fill="FFFFFF"/>
        </w:rPr>
        <w:t>) образовательная программа +</w:t>
      </w:r>
    </w:p>
    <w:p w:rsidR="00E11C1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Б</w:t>
      </w:r>
      <w:r w:rsidRPr="00C37356">
        <w:rPr>
          <w:rFonts w:ascii="Times New Roman" w:hAnsi="Times New Roman"/>
          <w:shd w:val="clear" w:color="auto" w:fill="FFFFFF"/>
        </w:rPr>
        <w:t>) образовательные методы</w:t>
      </w:r>
    </w:p>
    <w:p w:rsidR="00B50993" w:rsidRPr="00C37356" w:rsidRDefault="008E091D" w:rsidP="00C37356">
      <w:pPr>
        <w:ind w:firstLine="709"/>
        <w:jc w:val="both"/>
        <w:rPr>
          <w:shd w:val="clear" w:color="auto" w:fill="FFFFFF"/>
        </w:rPr>
      </w:pPr>
      <w:r w:rsidRPr="00C37356">
        <w:rPr>
          <w:rFonts w:ascii="Times New Roman" w:hAnsi="Times New Roman"/>
          <w:shd w:val="clear" w:color="auto" w:fill="FFFFFF"/>
        </w:rPr>
        <w:t>В</w:t>
      </w:r>
      <w:r w:rsidRPr="00C37356">
        <w:rPr>
          <w:rFonts w:ascii="Times New Roman" w:hAnsi="Times New Roman"/>
          <w:shd w:val="clear" w:color="auto" w:fill="FFFFFF"/>
        </w:rPr>
        <w:t>) образовательный устав</w:t>
      </w:r>
    </w:p>
    <w:p w:rsidR="002C15B9" w:rsidRPr="002C538B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2C538B">
        <w:rPr>
          <w:i/>
        </w:rPr>
        <w:t>35</w:t>
      </w:r>
      <w:r w:rsidRPr="002C538B">
        <w:rPr>
          <w:i/>
        </w:rPr>
        <w:t>. Методика преподавания психологии относится к числу:</w:t>
      </w:r>
    </w:p>
    <w:p w:rsidR="002C15B9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А</w:t>
      </w:r>
      <w:r w:rsidRPr="00C37356">
        <w:t>) педагогических дисциплин;</w:t>
      </w:r>
    </w:p>
    <w:p w:rsidR="002C15B9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Б</w:t>
      </w:r>
      <w:r w:rsidRPr="00C37356">
        <w:t>) психологических дисциплин;</w:t>
      </w:r>
    </w:p>
    <w:p w:rsidR="002C15B9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В</w:t>
      </w:r>
      <w:r w:rsidRPr="00C37356">
        <w:t xml:space="preserve">) занимает промежуточное положение. </w:t>
      </w:r>
      <w:r w:rsidRPr="00C37356">
        <w:t>+</w:t>
      </w:r>
    </w:p>
    <w:p w:rsidR="00DB10CE" w:rsidRPr="002C538B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2C538B">
        <w:rPr>
          <w:i/>
        </w:rPr>
        <w:t>3</w:t>
      </w:r>
      <w:r w:rsidRPr="002C538B">
        <w:rPr>
          <w:i/>
        </w:rPr>
        <w:t>6</w:t>
      </w:r>
      <w:r w:rsidRPr="002C538B">
        <w:rPr>
          <w:i/>
        </w:rPr>
        <w:t>. Формирование основ психологической культуры является целью изучения психологии: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А</w:t>
      </w:r>
      <w:r w:rsidRPr="00C37356">
        <w:t>) на</w:t>
      </w:r>
      <w:r>
        <w:t xml:space="preserve"> </w:t>
      </w:r>
      <w:hyperlink r:id="rId9" w:tooltip="Факультет права и психологии" w:history="1">
        <w:r w:rsidRPr="00E11C16">
          <w:rPr>
            <w:rStyle w:val="a7"/>
          </w:rPr>
          <w:t>психологических факультетах</w:t>
        </w:r>
      </w:hyperlink>
      <w:r>
        <w:t xml:space="preserve"> </w:t>
      </w:r>
      <w:r w:rsidRPr="00C37356">
        <w:t>вузов;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Б</w:t>
      </w:r>
      <w:r w:rsidRPr="00C37356">
        <w:t>) на непсихологических факультетах вузов;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В</w:t>
      </w:r>
      <w:r w:rsidRPr="00C37356">
        <w:t>) в основной общегражданской школе. +</w:t>
      </w:r>
    </w:p>
    <w:p w:rsidR="00DB10CE" w:rsidRPr="002C538B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2C538B">
        <w:rPr>
          <w:i/>
        </w:rPr>
        <w:t>37</w:t>
      </w:r>
      <w:r w:rsidRPr="002C538B">
        <w:rPr>
          <w:i/>
        </w:rPr>
        <w:t>. Целью опроса на занятиях</w:t>
      </w:r>
      <w:r w:rsidRPr="002C538B">
        <w:rPr>
          <w:i/>
        </w:rPr>
        <w:t xml:space="preserve"> по психологии в школе должно являться: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А</w:t>
      </w:r>
      <w:r w:rsidRPr="00C37356">
        <w:t>) получение информации о затруднениях учащихся в усвоении материала; +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Б</w:t>
      </w:r>
      <w:r w:rsidRPr="00C37356">
        <w:t>) проверка выполнения домашнего задания;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В</w:t>
      </w:r>
      <w:r w:rsidRPr="00C37356">
        <w:t>) выставление оценок.</w:t>
      </w:r>
    </w:p>
    <w:p w:rsidR="00DB10CE" w:rsidRPr="002C538B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2C538B">
        <w:rPr>
          <w:i/>
        </w:rPr>
        <w:t>38</w:t>
      </w:r>
      <w:r w:rsidRPr="002C538B">
        <w:rPr>
          <w:i/>
        </w:rPr>
        <w:t>. Занятие, целью которого является ознакомление студента с психодиагностическ</w:t>
      </w:r>
      <w:r w:rsidRPr="002C538B">
        <w:rPr>
          <w:i/>
        </w:rPr>
        <w:t>ими методиками, это: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А</w:t>
      </w:r>
      <w:r w:rsidRPr="00C37356">
        <w:t>) практическое занятие;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Б</w:t>
      </w:r>
      <w:r w:rsidRPr="00C37356">
        <w:t>) лабораторное занятие; +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В</w:t>
      </w:r>
      <w:r w:rsidRPr="00C37356">
        <w:t>) семинарское занятие.</w:t>
      </w:r>
    </w:p>
    <w:p w:rsidR="00DB10CE" w:rsidRPr="002C538B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2C538B">
        <w:rPr>
          <w:i/>
        </w:rPr>
        <w:t>39</w:t>
      </w:r>
      <w:r w:rsidRPr="002C538B">
        <w:rPr>
          <w:i/>
        </w:rPr>
        <w:t>. Основным требованием составления обучающих программ по психологическим дисциплинам является: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А</w:t>
      </w:r>
      <w:r w:rsidRPr="00C37356">
        <w:t xml:space="preserve">) учет возрастных и индивидуальных особенностей учащихся и </w:t>
      </w:r>
      <w:r w:rsidRPr="00C37356">
        <w:t>студентов;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Б</w:t>
      </w:r>
      <w:r w:rsidRPr="00C37356">
        <w:t>) реализация принципа связи теории с практикой;</w:t>
      </w:r>
    </w:p>
    <w:p w:rsidR="00DB10CE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</w:pPr>
      <w:r w:rsidRPr="00C37356">
        <w:t>В</w:t>
      </w:r>
      <w:r w:rsidRPr="00C37356">
        <w:t>) соответствие Государственному Образовательному Стандарту. +</w:t>
      </w:r>
    </w:p>
    <w:p w:rsidR="00E11C16" w:rsidRPr="002C538B" w:rsidRDefault="008E091D" w:rsidP="00E11C1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  <w:shd w:val="clear" w:color="auto" w:fill="FFFFFF"/>
        </w:rPr>
      </w:pPr>
      <w:r w:rsidRPr="002C538B">
        <w:rPr>
          <w:i/>
          <w:shd w:val="clear" w:color="auto" w:fill="FFFFFF"/>
        </w:rPr>
        <w:t>4</w:t>
      </w:r>
      <w:r w:rsidRPr="002C538B">
        <w:rPr>
          <w:i/>
          <w:shd w:val="clear" w:color="auto" w:fill="FFFFFF"/>
        </w:rPr>
        <w:t>0. Для того, чтобы быть успешным в обучении, обучающийся должен прежде всего уметь работать с(о):</w:t>
      </w:r>
    </w:p>
    <w:p w:rsidR="00E11C16" w:rsidRDefault="008E091D" w:rsidP="00E11C1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А</w:t>
      </w:r>
      <w:r w:rsidRPr="00C37356">
        <w:rPr>
          <w:shd w:val="clear" w:color="auto" w:fill="FFFFFF"/>
        </w:rPr>
        <w:t>) Школьной программой</w:t>
      </w:r>
    </w:p>
    <w:p w:rsidR="00E11C16" w:rsidRDefault="008E091D" w:rsidP="00E11C1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Б</w:t>
      </w:r>
      <w:r w:rsidRPr="00C37356">
        <w:rPr>
          <w:shd w:val="clear" w:color="auto" w:fill="FFFFFF"/>
        </w:rPr>
        <w:t>) Информац</w:t>
      </w:r>
      <w:r w:rsidRPr="00C37356">
        <w:rPr>
          <w:shd w:val="clear" w:color="auto" w:fill="FFFFFF"/>
        </w:rPr>
        <w:t>ией +</w:t>
      </w:r>
    </w:p>
    <w:p w:rsidR="00DB10CE" w:rsidRPr="00C37356" w:rsidRDefault="008E091D" w:rsidP="00E11C1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В</w:t>
      </w:r>
      <w:r w:rsidRPr="00C37356">
        <w:rPr>
          <w:shd w:val="clear" w:color="auto" w:fill="FFFFFF"/>
        </w:rPr>
        <w:t>) Ровесниками</w:t>
      </w:r>
    </w:p>
    <w:p w:rsidR="00E11C16" w:rsidRPr="002C538B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  <w:shd w:val="clear" w:color="auto" w:fill="FFFFFF"/>
        </w:rPr>
      </w:pPr>
      <w:r w:rsidRPr="002C538B">
        <w:rPr>
          <w:i/>
          <w:shd w:val="clear" w:color="auto" w:fill="FFFFFF"/>
        </w:rPr>
        <w:t>41</w:t>
      </w:r>
      <w:r w:rsidRPr="002C538B">
        <w:rPr>
          <w:i/>
          <w:shd w:val="clear" w:color="auto" w:fill="FFFFFF"/>
        </w:rPr>
        <w:t>. Какой принцип иллюстрирует эффективность обучения, которая зависит от целесообразного привлечения органов чувств к восприятию и усвоению учебного материала?</w:t>
      </w:r>
    </w:p>
    <w:p w:rsidR="00E11C1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А</w:t>
      </w:r>
      <w:r w:rsidRPr="00C37356">
        <w:rPr>
          <w:shd w:val="clear" w:color="auto" w:fill="FFFFFF"/>
        </w:rPr>
        <w:t>) доступности</w:t>
      </w:r>
    </w:p>
    <w:p w:rsidR="00E11C1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Б</w:t>
      </w:r>
      <w:r w:rsidRPr="00C37356">
        <w:rPr>
          <w:shd w:val="clear" w:color="auto" w:fill="FFFFFF"/>
        </w:rPr>
        <w:t>) Наглядности+</w:t>
      </w:r>
    </w:p>
    <w:p w:rsidR="00E11C1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lastRenderedPageBreak/>
        <w:t>В</w:t>
      </w:r>
      <w:r w:rsidRPr="00C37356">
        <w:rPr>
          <w:shd w:val="clear" w:color="auto" w:fill="FFFFFF"/>
        </w:rPr>
        <w:t>) сознательности и активности</w:t>
      </w:r>
    </w:p>
    <w:p w:rsidR="00F702D2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Г</w:t>
      </w:r>
      <w:r w:rsidRPr="00C37356">
        <w:rPr>
          <w:shd w:val="clear" w:color="auto" w:fill="FFFFFF"/>
        </w:rPr>
        <w:t>) прочности</w:t>
      </w:r>
      <w:r w:rsidRPr="00C37356">
        <w:rPr>
          <w:shd w:val="clear" w:color="auto" w:fill="FFFFFF"/>
        </w:rPr>
        <w:t xml:space="preserve"> знаний</w:t>
      </w:r>
    </w:p>
    <w:p w:rsidR="00E11C16" w:rsidRPr="002C538B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i/>
          <w:shd w:val="clear" w:color="auto" w:fill="FFFFFF"/>
        </w:rPr>
      </w:pPr>
      <w:r w:rsidRPr="002C538B">
        <w:rPr>
          <w:i/>
          <w:shd w:val="clear" w:color="auto" w:fill="FFFFFF"/>
        </w:rPr>
        <w:t>42</w:t>
      </w:r>
      <w:r w:rsidRPr="002C538B">
        <w:rPr>
          <w:i/>
          <w:shd w:val="clear" w:color="auto" w:fill="FFFFFF"/>
        </w:rPr>
        <w:t>. Какое название имеет нормативный документ, который определяет состав учебных предметов, их распределение по годам обучения, количество времени на каждый предмет?</w:t>
      </w:r>
    </w:p>
    <w:p w:rsidR="00E11C1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А</w:t>
      </w:r>
      <w:r w:rsidRPr="00C37356">
        <w:rPr>
          <w:shd w:val="clear" w:color="auto" w:fill="FFFFFF"/>
        </w:rPr>
        <w:t>) учебник</w:t>
      </w:r>
    </w:p>
    <w:p w:rsidR="00E11C1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Б</w:t>
      </w:r>
      <w:r w:rsidRPr="00C37356">
        <w:rPr>
          <w:shd w:val="clear" w:color="auto" w:fill="FFFFFF"/>
        </w:rPr>
        <w:t>) образовательная область</w:t>
      </w:r>
    </w:p>
    <w:p w:rsidR="00E11C1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В</w:t>
      </w:r>
      <w:r w:rsidRPr="00C37356">
        <w:rPr>
          <w:shd w:val="clear" w:color="auto" w:fill="FFFFFF"/>
        </w:rPr>
        <w:t>) учебная программа</w:t>
      </w:r>
    </w:p>
    <w:p w:rsidR="00F702D2" w:rsidRPr="00C37356" w:rsidRDefault="008E091D" w:rsidP="00C37356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37356">
        <w:rPr>
          <w:shd w:val="clear" w:color="auto" w:fill="FFFFFF"/>
        </w:rPr>
        <w:t>Г</w:t>
      </w:r>
      <w:r w:rsidRPr="00C37356">
        <w:rPr>
          <w:shd w:val="clear" w:color="auto" w:fill="FFFFFF"/>
        </w:rPr>
        <w:t>) учебный план+</w:t>
      </w:r>
    </w:p>
    <w:p w:rsidR="004E233C" w:rsidRPr="002C538B" w:rsidRDefault="008E091D" w:rsidP="00C37356">
      <w:pPr>
        <w:ind w:firstLine="709"/>
        <w:jc w:val="both"/>
        <w:rPr>
          <w:i/>
          <w:spacing w:val="-4"/>
        </w:rPr>
      </w:pPr>
      <w:r w:rsidRPr="002C538B">
        <w:rPr>
          <w:rFonts w:ascii="Times New Roman" w:hAnsi="Times New Roman"/>
          <w:i/>
          <w:spacing w:val="-4"/>
        </w:rPr>
        <w:t>43</w:t>
      </w:r>
      <w:r w:rsidRPr="002C538B">
        <w:rPr>
          <w:rFonts w:ascii="Times New Roman" w:hAnsi="Times New Roman"/>
          <w:i/>
          <w:spacing w:val="-4"/>
        </w:rPr>
        <w:t xml:space="preserve">. К </w:t>
      </w:r>
      <w:r w:rsidRPr="002C538B">
        <w:rPr>
          <w:rFonts w:ascii="Times New Roman" w:hAnsi="Times New Roman"/>
          <w:i/>
          <w:spacing w:val="-4"/>
        </w:rPr>
        <w:t>особенностям программированного обучения не относится тезис:</w:t>
      </w:r>
    </w:p>
    <w:p w:rsidR="004E233C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А) учебный материал делится на небольшие дозы – шаги, которые изучаются последовательно;</w:t>
      </w:r>
    </w:p>
    <w:p w:rsidR="004E233C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Б) ученик самостоятельно создает проблемную ситуацию; +</w:t>
      </w:r>
    </w:p>
    <w:p w:rsidR="004E233C" w:rsidRPr="00C37356" w:rsidRDefault="008E091D" w:rsidP="00C3735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37356">
        <w:rPr>
          <w:rFonts w:ascii="Times New Roman" w:hAnsi="Times New Roman"/>
          <w:spacing w:val="-4"/>
        </w:rPr>
        <w:t xml:space="preserve">В) по результатам освоения каждого шага ученику </w:t>
      </w:r>
      <w:r w:rsidRPr="00C37356">
        <w:rPr>
          <w:rFonts w:ascii="Times New Roman" w:hAnsi="Times New Roman"/>
          <w:spacing w:val="-4"/>
        </w:rPr>
        <w:t>предлагаются проверочные задания, предполагающие однозначно правильный ответ;</w:t>
      </w:r>
    </w:p>
    <w:p w:rsidR="001E30CD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Г) при правильном ответе ученик переходит к следующему шагу, при неправильном – возвращается к предыдущему;</w:t>
      </w:r>
    </w:p>
    <w:p w:rsidR="00F702D2" w:rsidRPr="00C37356" w:rsidRDefault="008E091D" w:rsidP="00C37356">
      <w:pPr>
        <w:ind w:firstLine="709"/>
        <w:jc w:val="both"/>
      </w:pPr>
      <w:r w:rsidRPr="00C37356">
        <w:rPr>
          <w:rFonts w:ascii="Times New Roman" w:hAnsi="Times New Roman"/>
        </w:rPr>
        <w:t>Д) все учащиеся проходят последовательно весь материал в одном темпе.</w:t>
      </w:r>
    </w:p>
    <w:p w:rsidR="001E30CD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44</w:t>
      </w:r>
      <w:r w:rsidRPr="002C538B">
        <w:rPr>
          <w:rFonts w:ascii="Times New Roman" w:hAnsi="Times New Roman"/>
          <w:i/>
        </w:rPr>
        <w:t>. Многоплановый процесс организации, установления и развития коммуникации, взаимопонимания и взаимодействия между педагогами и учащимися, порождаемый целями и содержанием их совместной деятельности – это:</w:t>
      </w:r>
    </w:p>
    <w:p w:rsidR="001E30CD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А) педагогическое общение; +</w:t>
      </w:r>
    </w:p>
    <w:p w:rsidR="001E30CD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Б) педагогическая де</w:t>
      </w:r>
      <w:r w:rsidRPr="00C37356">
        <w:rPr>
          <w:rFonts w:ascii="Times New Roman" w:hAnsi="Times New Roman"/>
        </w:rPr>
        <w:t>ятельность;</w:t>
      </w:r>
    </w:p>
    <w:p w:rsidR="001E30CD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В) педагогические способности;</w:t>
      </w:r>
    </w:p>
    <w:p w:rsidR="00DB10CE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Г) все ответы верны.</w:t>
      </w:r>
    </w:p>
    <w:p w:rsidR="001E30CD" w:rsidRPr="002C538B" w:rsidRDefault="008E091D" w:rsidP="00C37356">
      <w:pPr>
        <w:ind w:firstLine="709"/>
        <w:jc w:val="both"/>
        <w:rPr>
          <w:i/>
        </w:rPr>
      </w:pPr>
      <w:r w:rsidRPr="002C538B">
        <w:rPr>
          <w:rFonts w:ascii="Times New Roman" w:hAnsi="Times New Roman"/>
          <w:i/>
        </w:rPr>
        <w:t>45</w:t>
      </w:r>
      <w:r w:rsidRPr="002C538B">
        <w:rPr>
          <w:rFonts w:ascii="Times New Roman" w:hAnsi="Times New Roman"/>
          <w:i/>
        </w:rPr>
        <w:t>. Основные виды педагогического воздействия – это:</w:t>
      </w:r>
    </w:p>
    <w:p w:rsidR="001E30CD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А) поощрение и наказание;</w:t>
      </w:r>
    </w:p>
    <w:p w:rsidR="001E30CD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Б) приемы создания рабочего эмоционального настроя и активизации познавательных процессов;</w:t>
      </w:r>
    </w:p>
    <w:p w:rsidR="001E30CD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В) убеждение и внушени</w:t>
      </w:r>
      <w:r w:rsidRPr="00C37356">
        <w:rPr>
          <w:rFonts w:ascii="Times New Roman" w:hAnsi="Times New Roman"/>
        </w:rPr>
        <w:t>е; +</w:t>
      </w:r>
    </w:p>
    <w:p w:rsidR="00DB10CE" w:rsidRPr="00C37356" w:rsidRDefault="008E091D" w:rsidP="00C37356">
      <w:pPr>
        <w:autoSpaceDE w:val="0"/>
        <w:autoSpaceDN w:val="0"/>
        <w:adjustRightInd w:val="0"/>
        <w:ind w:firstLine="709"/>
        <w:jc w:val="both"/>
      </w:pPr>
      <w:r w:rsidRPr="00C37356">
        <w:rPr>
          <w:rFonts w:ascii="Times New Roman" w:hAnsi="Times New Roman"/>
        </w:rPr>
        <w:t>Г) верного ответа нет.</w:t>
      </w:r>
    </w:p>
    <w:p w:rsidR="002C538B" w:rsidRDefault="008E091D" w:rsidP="00C37356">
      <w:pPr>
        <w:ind w:firstLine="709"/>
        <w:jc w:val="both"/>
        <w:rPr>
          <w:shd w:val="clear" w:color="auto" w:fill="FFFFFF"/>
        </w:rPr>
      </w:pPr>
    </w:p>
    <w:p w:rsidR="00487206" w:rsidRPr="00487206" w:rsidRDefault="008E091D" w:rsidP="00487206">
      <w:pPr>
        <w:ind w:firstLine="709"/>
        <w:jc w:val="center"/>
        <w:rPr>
          <w:b/>
          <w:bCs/>
          <w:iCs/>
        </w:rPr>
      </w:pPr>
      <w:r w:rsidRPr="00487206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487206" w:rsidRDefault="008E091D" w:rsidP="00487206">
      <w:pPr>
        <w:ind w:firstLine="709"/>
        <w:jc w:val="center"/>
        <w:rPr>
          <w:b/>
          <w:bCs/>
          <w:iCs/>
        </w:rPr>
      </w:pPr>
      <w:r w:rsidRPr="00487206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ОПК-10</w:t>
      </w:r>
      <w:r w:rsidRPr="00487206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10</w:t>
      </w:r>
      <w:r w:rsidRPr="00487206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3</w:t>
      </w:r>
    </w:p>
    <w:p w:rsidR="00487206" w:rsidRDefault="008E091D" w:rsidP="00C37356">
      <w:pPr>
        <w:ind w:firstLine="709"/>
        <w:jc w:val="center"/>
        <w:rPr>
          <w:b/>
          <w:bCs/>
          <w:iCs/>
        </w:rPr>
      </w:pPr>
    </w:p>
    <w:p w:rsidR="00F235D1" w:rsidRPr="00C37356" w:rsidRDefault="008E091D" w:rsidP="00C37356">
      <w:pPr>
        <w:ind w:firstLine="709"/>
        <w:jc w:val="center"/>
        <w:rPr>
          <w:b/>
          <w:bCs/>
          <w:iCs/>
        </w:rPr>
      </w:pPr>
      <w:r w:rsidRPr="00C37356">
        <w:rPr>
          <w:rFonts w:ascii="Times New Roman" w:hAnsi="Times New Roman"/>
          <w:b/>
          <w:bCs/>
          <w:iCs/>
        </w:rPr>
        <w:t xml:space="preserve">Домашняя контрольная работа </w:t>
      </w:r>
    </w:p>
    <w:p w:rsidR="00F401B3" w:rsidRPr="00F401B3" w:rsidRDefault="008E091D" w:rsidP="00C373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u w:val="single"/>
        </w:rPr>
      </w:pPr>
      <w:r w:rsidRPr="00C37356">
        <w:rPr>
          <w:rFonts w:ascii="Times New Roman" w:hAnsi="Times New Roman"/>
          <w:i/>
        </w:rPr>
        <w:t xml:space="preserve">Приведите примеры видов учебной деятельности, которые обеспечивают эффективность усвоения теоретических знаний. </w:t>
      </w:r>
    </w:p>
    <w:p w:rsidR="007D42AB" w:rsidRPr="00C37356" w:rsidRDefault="008E091D" w:rsidP="00F401B3">
      <w:pPr>
        <w:ind w:left="709"/>
        <w:jc w:val="both"/>
        <w:rPr>
          <w:u w:val="single"/>
        </w:rPr>
      </w:pPr>
      <w:r>
        <w:rPr>
          <w:rFonts w:ascii="Times New Roman" w:hAnsi="Times New Roman"/>
          <w:i/>
        </w:rPr>
        <w:lastRenderedPageBreak/>
        <w:t>Ответ -</w:t>
      </w:r>
      <w:r w:rsidRPr="00C37356">
        <w:rPr>
          <w:rFonts w:ascii="Times New Roman" w:hAnsi="Times New Roman"/>
          <w:i/>
        </w:rPr>
        <w:t xml:space="preserve"> </w:t>
      </w:r>
      <w:r w:rsidRPr="00C37356">
        <w:rPr>
          <w:rFonts w:ascii="Times New Roman" w:hAnsi="Times New Roman"/>
          <w:u w:val="single"/>
          <w:shd w:val="clear" w:color="auto" w:fill="FFFFFF"/>
        </w:rPr>
        <w:t>Чтение (изучение учебных материалов), слушание (прослушивание лекций), письмо (написание конспектов, эссе, сочинений)</w:t>
      </w:r>
    </w:p>
    <w:p w:rsidR="00F401B3" w:rsidRPr="00F401B3" w:rsidRDefault="008E091D" w:rsidP="00C3735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  <w:i/>
        </w:rPr>
        <w:t>Приведите примеры</w:t>
      </w:r>
      <w:r w:rsidRPr="00C37356">
        <w:rPr>
          <w:rFonts w:ascii="Times New Roman" w:hAnsi="Times New Roman"/>
          <w:i/>
        </w:rPr>
        <w:t xml:space="preserve"> видов учебной деятельности, которые обеспечивают эффективность усвоения: а) теоретических знаний; б) практических умений</w:t>
      </w:r>
      <w:r w:rsidRPr="00C37356">
        <w:rPr>
          <w:rFonts w:ascii="Times New Roman" w:hAnsi="Times New Roman"/>
          <w:i/>
        </w:rPr>
        <w:t xml:space="preserve">. </w:t>
      </w:r>
    </w:p>
    <w:p w:rsidR="003959AB" w:rsidRPr="00C37356" w:rsidRDefault="008E091D" w:rsidP="00F401B3">
      <w:pPr>
        <w:ind w:left="709"/>
        <w:jc w:val="both"/>
      </w:pPr>
      <w:r>
        <w:rPr>
          <w:rFonts w:ascii="Times New Roman" w:hAnsi="Times New Roman"/>
          <w:i/>
        </w:rPr>
        <w:t>Ответ -</w:t>
      </w:r>
      <w:r w:rsidRPr="00C37356">
        <w:rPr>
          <w:rFonts w:ascii="Times New Roman" w:hAnsi="Times New Roman"/>
          <w:u w:val="single"/>
          <w:shd w:val="clear" w:color="auto" w:fill="FFFFFF"/>
        </w:rPr>
        <w:t>В</w:t>
      </w:r>
      <w:r w:rsidRPr="00C37356">
        <w:rPr>
          <w:rFonts w:ascii="Times New Roman" w:hAnsi="Times New Roman"/>
          <w:u w:val="single"/>
          <w:shd w:val="clear" w:color="auto" w:fill="FFFFFF"/>
        </w:rPr>
        <w:t>ыполнение заданий (решение задач, выполнение практических заданий), диалогические формы (обсуждение учебной темы в группе, п</w:t>
      </w:r>
      <w:r w:rsidRPr="00C37356">
        <w:rPr>
          <w:rFonts w:ascii="Times New Roman" w:hAnsi="Times New Roman"/>
          <w:u w:val="single"/>
          <w:shd w:val="clear" w:color="auto" w:fill="FFFFFF"/>
        </w:rPr>
        <w:t>резентации, дискуссии)</w:t>
      </w:r>
      <w:r w:rsidRPr="00C37356">
        <w:rPr>
          <w:rFonts w:ascii="Times New Roman" w:hAnsi="Times New Roman"/>
          <w:i/>
        </w:rPr>
        <w:t xml:space="preserve"> </w:t>
      </w:r>
    </w:p>
    <w:p w:rsidR="00F401B3" w:rsidRPr="00F401B3" w:rsidRDefault="008E091D" w:rsidP="00C3735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  <w:i/>
        </w:rPr>
        <w:t>С чем могут быть связаны</w:t>
      </w:r>
      <w:r w:rsidRPr="00C37356">
        <w:rPr>
          <w:rFonts w:ascii="Times New Roman" w:hAnsi="Times New Roman"/>
        </w:rPr>
        <w:t xml:space="preserve"> этно-социокультурные</w:t>
      </w:r>
      <w:r w:rsidRPr="00C37356">
        <w:rPr>
          <w:rFonts w:ascii="Times New Roman" w:hAnsi="Times New Roman"/>
          <w:i/>
        </w:rPr>
        <w:t xml:space="preserve"> затруднени</w:t>
      </w:r>
      <w:r w:rsidRPr="00C37356">
        <w:rPr>
          <w:rFonts w:ascii="Times New Roman" w:hAnsi="Times New Roman"/>
          <w:i/>
        </w:rPr>
        <w:t>я</w:t>
      </w:r>
      <w:r w:rsidRPr="00C37356">
        <w:rPr>
          <w:rFonts w:ascii="Times New Roman" w:hAnsi="Times New Roman"/>
          <w:i/>
        </w:rPr>
        <w:t xml:space="preserve"> в учебной деятельности</w:t>
      </w:r>
      <w:r w:rsidRPr="00C37356">
        <w:rPr>
          <w:rFonts w:ascii="Times New Roman" w:hAnsi="Times New Roman"/>
          <w:i/>
        </w:rPr>
        <w:t xml:space="preserve">? </w:t>
      </w:r>
    </w:p>
    <w:p w:rsidR="007D42AB" w:rsidRPr="00C37356" w:rsidRDefault="008E091D" w:rsidP="00F401B3">
      <w:pPr>
        <w:ind w:left="709"/>
        <w:jc w:val="both"/>
      </w:pPr>
      <w:r>
        <w:rPr>
          <w:rFonts w:ascii="Times New Roman" w:hAnsi="Times New Roman"/>
          <w:i/>
        </w:rPr>
        <w:t>Ответ -</w:t>
      </w:r>
      <w:r w:rsidRPr="00C37356">
        <w:rPr>
          <w:rFonts w:ascii="Times New Roman" w:hAnsi="Times New Roman"/>
          <w:u w:val="single"/>
        </w:rPr>
        <w:t>Затруднения связаны с особенностями этнического сознания, ценностями, стереотипами, установками сознания человека, проявляемыми в общении</w:t>
      </w:r>
    </w:p>
    <w:p w:rsidR="00F401B3" w:rsidRPr="00F401B3" w:rsidRDefault="008E091D" w:rsidP="00C373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  <w:i/>
        </w:rPr>
        <w:t xml:space="preserve">Приведите примеры </w:t>
      </w:r>
      <w:r w:rsidRPr="00C37356">
        <w:rPr>
          <w:rFonts w:ascii="Times New Roman" w:hAnsi="Times New Roman"/>
          <w:i/>
        </w:rPr>
        <w:t>деятельностных</w:t>
      </w:r>
      <w:r w:rsidRPr="00C37356">
        <w:rPr>
          <w:rFonts w:ascii="Times New Roman" w:hAnsi="Times New Roman"/>
          <w:i/>
        </w:rPr>
        <w:t xml:space="preserve"> затруднений в педагогической деятельности.</w:t>
      </w:r>
      <w:r w:rsidRPr="00C37356">
        <w:rPr>
          <w:rFonts w:ascii="Times New Roman" w:hAnsi="Times New Roman"/>
          <w:i/>
        </w:rPr>
        <w:t xml:space="preserve"> </w:t>
      </w:r>
    </w:p>
    <w:p w:rsidR="00F235D1" w:rsidRPr="00C37356" w:rsidRDefault="008E091D" w:rsidP="00F401B3">
      <w:pPr>
        <w:tabs>
          <w:tab w:val="left" w:pos="567"/>
        </w:tabs>
        <w:ind w:left="709"/>
        <w:jc w:val="both"/>
      </w:pPr>
      <w:r>
        <w:rPr>
          <w:rFonts w:ascii="Times New Roman" w:hAnsi="Times New Roman"/>
          <w:i/>
        </w:rPr>
        <w:t>Ответ -</w:t>
      </w:r>
      <w:r w:rsidRPr="00C37356">
        <w:rPr>
          <w:rFonts w:ascii="Times New Roman" w:hAnsi="Times New Roman"/>
          <w:u w:val="single"/>
        </w:rPr>
        <w:t>Трудности постановки и решения педагогических задач, выражающиеся в недостаточно полном и точном планировании результата их действия, неучете прошлых ошибочных действий, не</w:t>
      </w:r>
      <w:r w:rsidRPr="00C37356">
        <w:rPr>
          <w:rFonts w:ascii="Times New Roman" w:hAnsi="Times New Roman"/>
          <w:u w:val="single"/>
        </w:rPr>
        <w:t>достаточной гибкости изменения задач по ходу урока, сужения их содержания за счет исключения воспитывающей и развивающей функции</w:t>
      </w:r>
    </w:p>
    <w:p w:rsidR="00F401B3" w:rsidRDefault="008E091D" w:rsidP="00C373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</w:rPr>
      </w:pPr>
      <w:r w:rsidRPr="00C37356">
        <w:rPr>
          <w:rFonts w:ascii="Times New Roman" w:hAnsi="Times New Roman"/>
          <w:i/>
        </w:rPr>
        <w:t>Какие эмоциональные состояния испытывает человек при слишком высокой и слишком низкой вероятности успеха</w:t>
      </w:r>
      <w:r w:rsidRPr="00C37356">
        <w:rPr>
          <w:rFonts w:ascii="Times New Roman" w:hAnsi="Times New Roman"/>
          <w:i/>
        </w:rPr>
        <w:t xml:space="preserve"> в учебной</w:t>
      </w:r>
      <w:r w:rsidRPr="00C37356">
        <w:rPr>
          <w:rFonts w:ascii="Times New Roman" w:hAnsi="Times New Roman"/>
          <w:i/>
        </w:rPr>
        <w:t xml:space="preserve"> деятельности</w:t>
      </w:r>
      <w:r w:rsidRPr="00C37356">
        <w:rPr>
          <w:rFonts w:ascii="Times New Roman" w:hAnsi="Times New Roman"/>
          <w:i/>
        </w:rPr>
        <w:t xml:space="preserve">? </w:t>
      </w:r>
    </w:p>
    <w:p w:rsidR="007D42AB" w:rsidRPr="00C37356" w:rsidRDefault="008E091D" w:rsidP="00F401B3">
      <w:pPr>
        <w:ind w:left="709"/>
        <w:jc w:val="both"/>
        <w:rPr>
          <w:i/>
        </w:rPr>
      </w:pPr>
      <w:r>
        <w:rPr>
          <w:rFonts w:ascii="Times New Roman" w:hAnsi="Times New Roman"/>
          <w:i/>
        </w:rPr>
        <w:t>Ответ -</w:t>
      </w:r>
      <w:r w:rsidRPr="00C37356">
        <w:rPr>
          <w:rFonts w:ascii="Times New Roman" w:hAnsi="Times New Roman"/>
          <w:u w:val="single"/>
        </w:rPr>
        <w:t>При слишком высокой вероятности успеха в учебной деятельности – скуку, при слишком низкой – тревогу, страх.</w:t>
      </w:r>
    </w:p>
    <w:p w:rsidR="00F235D1" w:rsidRPr="00C37356" w:rsidRDefault="008E091D" w:rsidP="00C37356">
      <w:pPr>
        <w:ind w:firstLine="709"/>
        <w:jc w:val="center"/>
        <w:rPr>
          <w:b/>
          <w:iCs/>
        </w:rPr>
      </w:pPr>
    </w:p>
    <w:p w:rsidR="00EC0C53" w:rsidRPr="00C37356" w:rsidRDefault="008E091D" w:rsidP="00C37356">
      <w:pPr>
        <w:ind w:firstLine="709"/>
        <w:jc w:val="center"/>
        <w:rPr>
          <w:b/>
          <w:i/>
        </w:rPr>
      </w:pPr>
      <w:r w:rsidRPr="00C37356">
        <w:rPr>
          <w:rFonts w:ascii="Times New Roman" w:hAnsi="Times New Roman"/>
          <w:b/>
          <w:i/>
        </w:rPr>
        <w:t xml:space="preserve">Перечень вопросов для </w:t>
      </w:r>
      <w:r w:rsidRPr="00C37356">
        <w:rPr>
          <w:rFonts w:ascii="Times New Roman" w:hAnsi="Times New Roman"/>
          <w:b/>
          <w:i/>
        </w:rPr>
        <w:t>зачета</w:t>
      </w:r>
      <w:r w:rsidRPr="00C37356">
        <w:rPr>
          <w:rFonts w:ascii="Times New Roman" w:hAnsi="Times New Roman"/>
          <w:b/>
          <w:i/>
        </w:rPr>
        <w:t>: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Предмет, объект, цели и задачи методики преподавания психологии.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 xml:space="preserve">Основные проблемы методики преподавания </w:t>
      </w:r>
      <w:r w:rsidRPr="00C37356">
        <w:rPr>
          <w:rFonts w:ascii="Times New Roman" w:hAnsi="Times New Roman"/>
        </w:rPr>
        <w:t>психологии. Проблема субъекта учебной деятельности.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Содержание методики преподавания психологии.</w:t>
      </w:r>
    </w:p>
    <w:p w:rsidR="00976D6B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 xml:space="preserve">Деятельность учения и деятельность обучения. 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Предмет учебной деятельности и ее продукт.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Исполнительные учебные действия. Контрольные учебные действия.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Понятие</w:t>
      </w:r>
      <w:r w:rsidRPr="00C37356">
        <w:rPr>
          <w:rFonts w:ascii="Times New Roman" w:hAnsi="Times New Roman"/>
        </w:rPr>
        <w:t xml:space="preserve"> о методе обучения. Проблема классификации методов обучения.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Традиционные методы обучения.</w:t>
      </w:r>
    </w:p>
    <w:p w:rsidR="002743BD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 xml:space="preserve">Методы активного обучения (МАО). 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Игровые имитационные МАО в преподавании психологии.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Неигровые МАО в преподавании психологии.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Характеристика совместной учебной деят</w:t>
      </w:r>
      <w:r w:rsidRPr="00C37356">
        <w:rPr>
          <w:rFonts w:ascii="Times New Roman" w:hAnsi="Times New Roman"/>
        </w:rPr>
        <w:t>ельности преподавателя и студентов.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Проблема контроля усвоения психологических знаний.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Основные формы преподавания психологии в Вузе.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Лекция по психологии</w:t>
      </w:r>
      <w:r w:rsidRPr="00C37356">
        <w:rPr>
          <w:rFonts w:ascii="Times New Roman" w:hAnsi="Times New Roman"/>
        </w:rPr>
        <w:t>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Организация</w:t>
      </w:r>
      <w:r w:rsidRPr="00C37356">
        <w:rPr>
          <w:rFonts w:ascii="Times New Roman" w:hAnsi="Times New Roman"/>
        </w:rPr>
        <w:t xml:space="preserve"> семинарского занятия</w:t>
      </w:r>
      <w:r w:rsidRPr="00C37356">
        <w:rPr>
          <w:rFonts w:ascii="Times New Roman" w:hAnsi="Times New Roman"/>
        </w:rPr>
        <w:t xml:space="preserve"> по психологии</w:t>
      </w:r>
      <w:r w:rsidRPr="00C37356">
        <w:rPr>
          <w:rFonts w:ascii="Times New Roman" w:hAnsi="Times New Roman"/>
        </w:rPr>
        <w:t>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Организация практических занятий по психологии.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С</w:t>
      </w:r>
      <w:r w:rsidRPr="00C37356">
        <w:rPr>
          <w:rFonts w:ascii="Times New Roman" w:hAnsi="Times New Roman"/>
        </w:rPr>
        <w:t>амо</w:t>
      </w:r>
      <w:r w:rsidRPr="00C37356">
        <w:rPr>
          <w:rFonts w:ascii="Times New Roman" w:hAnsi="Times New Roman"/>
        </w:rPr>
        <w:t>стоятельн</w:t>
      </w:r>
      <w:r w:rsidRPr="00C37356">
        <w:rPr>
          <w:rFonts w:ascii="Times New Roman" w:hAnsi="Times New Roman"/>
        </w:rPr>
        <w:t>ая</w:t>
      </w:r>
      <w:r w:rsidRPr="00C37356">
        <w:rPr>
          <w:rFonts w:ascii="Times New Roman" w:hAnsi="Times New Roman"/>
        </w:rPr>
        <w:t xml:space="preserve"> работ</w:t>
      </w:r>
      <w:r w:rsidRPr="00C37356">
        <w:rPr>
          <w:rFonts w:ascii="Times New Roman" w:hAnsi="Times New Roman"/>
        </w:rPr>
        <w:t>а</w:t>
      </w:r>
      <w:r w:rsidRPr="00C37356">
        <w:rPr>
          <w:rFonts w:ascii="Times New Roman" w:hAnsi="Times New Roman"/>
        </w:rPr>
        <w:t xml:space="preserve"> студентов.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Психологические основы процесса обучения. Методические приемы поддержания интереса у студентов к изучаемому материалу.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lastRenderedPageBreak/>
        <w:t>Способы и средства коммуникации преподавателя со студентами.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Способности, определяющие успешность преподава</w:t>
      </w:r>
      <w:r w:rsidRPr="00C37356">
        <w:rPr>
          <w:rFonts w:ascii="Times New Roman" w:hAnsi="Times New Roman"/>
        </w:rPr>
        <w:t>ния психологических дисциплин.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 xml:space="preserve">Слагаемые авторитета преподавателя (предметный компонент, коммуникативный, гностический). 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 xml:space="preserve">Психологические особенности, трудности молодых преподавателей психологии 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Основы индивидуальной работы преподавателя психологии со сту</w:t>
      </w:r>
      <w:r w:rsidRPr="00C37356">
        <w:rPr>
          <w:rFonts w:ascii="Times New Roman" w:hAnsi="Times New Roman"/>
        </w:rPr>
        <w:t xml:space="preserve">дентами (учет типа темперамента студента, познавательных интересов). 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Специфика методики преподавания общепсихологических дисциплин и специальных курсов.</w:t>
      </w:r>
    </w:p>
    <w:p w:rsidR="0015732F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Профессиональное и личностное самоопределение</w:t>
      </w:r>
      <w:r w:rsidRPr="00C37356">
        <w:rPr>
          <w:rFonts w:ascii="Times New Roman" w:hAnsi="Times New Roman"/>
        </w:rPr>
        <w:t xml:space="preserve"> студентов-психологов</w:t>
      </w:r>
      <w:r w:rsidRPr="00C37356">
        <w:rPr>
          <w:rFonts w:ascii="Times New Roman" w:hAnsi="Times New Roman"/>
        </w:rPr>
        <w:t xml:space="preserve">. 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Проблема введения психологических</w:t>
      </w:r>
      <w:r w:rsidRPr="00C37356">
        <w:rPr>
          <w:rFonts w:ascii="Times New Roman" w:hAnsi="Times New Roman"/>
        </w:rPr>
        <w:t xml:space="preserve"> дисциплин в общее среднее образование.</w:t>
      </w:r>
    </w:p>
    <w:p w:rsidR="00F83C36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Проблема проектирования психологического образования педагога.</w:t>
      </w:r>
    </w:p>
    <w:p w:rsidR="00EC0C53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37356">
        <w:rPr>
          <w:rFonts w:ascii="Times New Roman" w:hAnsi="Times New Roman"/>
        </w:rPr>
        <w:t>Проблема выбора методов преподавания психологии в рамках гуманитарной и естественнонаучной парадигм.</w:t>
      </w:r>
    </w:p>
    <w:p w:rsidR="00437379" w:rsidRPr="00C37356" w:rsidRDefault="008E091D" w:rsidP="00C373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</w:rPr>
        <w:t xml:space="preserve">Интегрированный урок (учебное занятие): особенности </w:t>
      </w:r>
      <w:r>
        <w:rPr>
          <w:rFonts w:ascii="Times New Roman" w:hAnsi="Times New Roman"/>
        </w:rPr>
        <w:t>подготовки и проведения</w:t>
      </w:r>
    </w:p>
    <w:p w:rsidR="00453983" w:rsidRDefault="00453983">
      <w:pPr>
        <w:spacing w:after="0" w:line="240" w:lineRule="auto"/>
        <w:jc w:val="both"/>
      </w:pPr>
    </w:p>
    <w:p w:rsidR="00453983" w:rsidRDefault="008E091D">
      <w:pPr>
        <w:pStyle w:val="1"/>
        <w:spacing w:after="80" w:line="240" w:lineRule="auto"/>
      </w:pPr>
      <w:bookmarkStart w:id="3" w:name="_Toc156288480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</w:t>
      </w:r>
      <w:r>
        <w:rPr>
          <w:rFonts w:ascii="Times New Roman" w:hAnsi="Times New Roman"/>
          <w:b/>
          <w:color w:val="000000"/>
          <w:sz w:val="24"/>
          <w:szCs w:val="24"/>
        </w:rPr>
        <w:t>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4B7708" w:rsidRDefault="008E091D" w:rsidP="004B7708">
      <w:pPr>
        <w:jc w:val="center"/>
        <w:rPr>
          <w:b/>
        </w:rPr>
      </w:pPr>
    </w:p>
    <w:p w:rsidR="004B7708" w:rsidRPr="00AB6698" w:rsidRDefault="008E091D" w:rsidP="004B7708">
      <w:pPr>
        <w:ind w:firstLine="708"/>
        <w:jc w:val="both"/>
        <w:rPr>
          <w:i/>
          <w:highlight w:val="yellow"/>
        </w:rPr>
      </w:pPr>
      <w:r w:rsidRPr="00737B3C">
        <w:rPr>
          <w:rFonts w:ascii="Times New Roman" w:hAnsi="Times New Roman"/>
        </w:rPr>
        <w:t xml:space="preserve">ПРИМЕРНЫЕ КРИТЕРИИ ОЦЕНИВАНИЯ ОТВЕТА НА </w:t>
      </w:r>
      <w:r>
        <w:rPr>
          <w:rFonts w:ascii="Times New Roman" w:hAnsi="Times New Roman"/>
        </w:rPr>
        <w:t>ЗАЧЕТЕ</w:t>
      </w:r>
      <w:r w:rsidRPr="00737B3C">
        <w:rPr>
          <w:rFonts w:ascii="Times New Roman" w:hAnsi="Times New Roman"/>
          <w:i/>
        </w:rPr>
        <w:t xml:space="preserve"> </w:t>
      </w:r>
    </w:p>
    <w:p w:rsidR="004B7708" w:rsidRPr="00737B3C" w:rsidRDefault="008E091D" w:rsidP="004B7708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16</w:t>
      </w:r>
      <w:r w:rsidRPr="00737B3C">
        <w:rPr>
          <w:rFonts w:ascii="Times New Roman" w:hAnsi="Times New Roman"/>
          <w:b/>
          <w:i/>
          <w:u w:val="single"/>
        </w:rPr>
        <w:t>-</w:t>
      </w:r>
      <w:r>
        <w:rPr>
          <w:rFonts w:ascii="Times New Roman" w:hAnsi="Times New Roman"/>
          <w:b/>
          <w:i/>
          <w:u w:val="single"/>
        </w:rPr>
        <w:t>2</w:t>
      </w:r>
      <w:r w:rsidRPr="00737B3C">
        <w:rPr>
          <w:rFonts w:ascii="Times New Roman" w:hAnsi="Times New Roman"/>
          <w:b/>
          <w:i/>
          <w:u w:val="single"/>
        </w:rPr>
        <w:t>0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выставляется студенту, если студент дал полные, развернутые ответы на вопросы, продемонстрировал знание функциональных возможностей, терминологии, основных элементов, умение применять теоретические знания при выполнении практических заданий. Студент без з</w:t>
      </w:r>
      <w:r w:rsidRPr="00737B3C">
        <w:rPr>
          <w:rFonts w:ascii="Times New Roman" w:hAnsi="Times New Roman"/>
          <w:i/>
        </w:rPr>
        <w:t xml:space="preserve">атруднений ответил на все дополнительные вопросы. </w:t>
      </w:r>
    </w:p>
    <w:p w:rsidR="004B7708" w:rsidRPr="00737B3C" w:rsidRDefault="008E091D" w:rsidP="004B7708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11</w:t>
      </w:r>
      <w:r w:rsidRPr="00737B3C">
        <w:rPr>
          <w:rFonts w:ascii="Times New Roman" w:hAnsi="Times New Roman"/>
          <w:b/>
          <w:i/>
          <w:u w:val="single"/>
        </w:rPr>
        <w:t>-</w:t>
      </w:r>
      <w:r>
        <w:rPr>
          <w:rFonts w:ascii="Times New Roman" w:hAnsi="Times New Roman"/>
          <w:b/>
          <w:i/>
          <w:u w:val="single"/>
        </w:rPr>
        <w:t>15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выставляется студенту, если студент раскрыл в основном вопросы, однако допущены неточности в определении основных понятий. При ответе на дополнительные вопросы допущены небольшие неточности.</w:t>
      </w:r>
      <w:r w:rsidRPr="00737B3C">
        <w:rPr>
          <w:rFonts w:ascii="Times New Roman" w:hAnsi="Times New Roman"/>
          <w:i/>
        </w:rPr>
        <w:t xml:space="preserve"> </w:t>
      </w:r>
    </w:p>
    <w:p w:rsidR="004B7708" w:rsidRPr="00737B3C" w:rsidRDefault="008E091D" w:rsidP="004B7708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  <w:u w:val="single"/>
        </w:rPr>
        <w:t>- 6-</w:t>
      </w:r>
      <w:r>
        <w:rPr>
          <w:rFonts w:ascii="Times New Roman" w:hAnsi="Times New Roman"/>
          <w:b/>
          <w:i/>
          <w:u w:val="single"/>
        </w:rPr>
        <w:t>10</w:t>
      </w:r>
      <w:r w:rsidRPr="00737B3C">
        <w:rPr>
          <w:rFonts w:ascii="Times New Roman" w:hAnsi="Times New Roman"/>
          <w:i/>
        </w:rPr>
        <w:t xml:space="preserve"> </w:t>
      </w:r>
      <w:r w:rsidRPr="00737B3C">
        <w:rPr>
          <w:rFonts w:ascii="Times New Roman" w:hAnsi="Times New Roman"/>
          <w:b/>
          <w:i/>
        </w:rPr>
        <w:t>балл</w:t>
      </w:r>
      <w:r>
        <w:rPr>
          <w:rFonts w:ascii="Times New Roman" w:hAnsi="Times New Roman"/>
          <w:b/>
          <w:i/>
        </w:rPr>
        <w:t>ов</w:t>
      </w:r>
      <w:r w:rsidRPr="00737B3C">
        <w:rPr>
          <w:rFonts w:ascii="Times New Roman" w:hAnsi="Times New Roman"/>
          <w:i/>
        </w:rPr>
        <w:t xml:space="preserve"> выставляется студенту, если при ответе на вопросы студентом допущено несколько существенных ошибок в толковании основных понятий. Логика и полнота ответа страдают заметными изъянами. Заметны пробелы в знании основных методов. </w:t>
      </w:r>
      <w:r>
        <w:rPr>
          <w:rFonts w:ascii="Times New Roman" w:hAnsi="Times New Roman"/>
          <w:i/>
        </w:rPr>
        <w:t>В</w:t>
      </w:r>
      <w:r w:rsidRPr="00737B3C">
        <w:rPr>
          <w:rFonts w:ascii="Times New Roman" w:hAnsi="Times New Roman"/>
          <w:i/>
        </w:rPr>
        <w:t>опросы изложе</w:t>
      </w:r>
      <w:r w:rsidRPr="00737B3C">
        <w:rPr>
          <w:rFonts w:ascii="Times New Roman" w:hAnsi="Times New Roman"/>
          <w:i/>
        </w:rPr>
        <w:t xml:space="preserve">ны с пропусками материала. Имеются принципиальные ошибки в логике построения ответа на вопрос. </w:t>
      </w:r>
    </w:p>
    <w:p w:rsidR="004B7708" w:rsidRPr="00737B3C" w:rsidRDefault="008E091D" w:rsidP="004B7708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</w:t>
      </w:r>
      <w:r w:rsidRPr="00737B3C">
        <w:rPr>
          <w:rFonts w:ascii="Times New Roman" w:hAnsi="Times New Roman"/>
          <w:b/>
          <w:i/>
          <w:u w:val="single"/>
        </w:rPr>
        <w:t>-5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выставляется студенту, если ответ на вопросы свидетельствует о непонимании и крайне неполном знании основных понятий и методов. Студент не смог отв</w:t>
      </w:r>
      <w:r w:rsidRPr="00737B3C">
        <w:rPr>
          <w:rFonts w:ascii="Times New Roman" w:hAnsi="Times New Roman"/>
          <w:i/>
        </w:rPr>
        <w:t>етить ни на один дополнительный вопрос</w:t>
      </w:r>
      <w:r>
        <w:rPr>
          <w:rFonts w:ascii="Times New Roman" w:hAnsi="Times New Roman"/>
          <w:i/>
        </w:rPr>
        <w:t>.</w:t>
      </w:r>
      <w:r w:rsidRPr="00737B3C">
        <w:rPr>
          <w:rFonts w:ascii="Times New Roman" w:hAnsi="Times New Roman"/>
          <w:i/>
        </w:rPr>
        <w:t xml:space="preserve"> </w:t>
      </w:r>
    </w:p>
    <w:p w:rsidR="004B7708" w:rsidRPr="00737B3C" w:rsidRDefault="008E091D" w:rsidP="004B7708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</w:rPr>
        <w:t xml:space="preserve">- </w:t>
      </w:r>
      <w:r w:rsidRPr="00737B3C">
        <w:rPr>
          <w:rFonts w:ascii="Times New Roman" w:hAnsi="Times New Roman"/>
          <w:b/>
          <w:i/>
          <w:u w:val="single"/>
        </w:rPr>
        <w:t>0</w:t>
      </w:r>
      <w:r w:rsidRPr="00737B3C">
        <w:rPr>
          <w:rFonts w:ascii="Times New Roman" w:hAnsi="Times New Roman"/>
          <w:b/>
          <w:i/>
        </w:rPr>
        <w:t xml:space="preserve"> балл</w:t>
      </w:r>
      <w:r>
        <w:rPr>
          <w:rFonts w:ascii="Times New Roman" w:hAnsi="Times New Roman"/>
          <w:b/>
          <w:i/>
        </w:rPr>
        <w:t>ов</w:t>
      </w:r>
      <w:r w:rsidRPr="00737B3C">
        <w:rPr>
          <w:rFonts w:ascii="Times New Roman" w:hAnsi="Times New Roman"/>
          <w:i/>
        </w:rPr>
        <w:t xml:space="preserve"> выставляется студенту, если он отказался от ответа или не смог отв</w:t>
      </w:r>
      <w:r>
        <w:rPr>
          <w:rFonts w:ascii="Times New Roman" w:hAnsi="Times New Roman"/>
          <w:i/>
        </w:rPr>
        <w:t>етить на вопросы.</w:t>
      </w:r>
      <w:r w:rsidRPr="00737B3C">
        <w:rPr>
          <w:rFonts w:ascii="Times New Roman" w:hAnsi="Times New Roman"/>
          <w:i/>
        </w:rPr>
        <w:t xml:space="preserve"> </w:t>
      </w:r>
    </w:p>
    <w:p w:rsidR="004B7708" w:rsidRPr="00737B3C" w:rsidRDefault="008E091D" w:rsidP="004B7708">
      <w:pPr>
        <w:ind w:firstLine="567"/>
        <w:jc w:val="both"/>
        <w:rPr>
          <w:i/>
        </w:rPr>
      </w:pPr>
    </w:p>
    <w:p w:rsidR="004B7708" w:rsidRPr="008112C1" w:rsidRDefault="008E091D" w:rsidP="004B7708">
      <w:pPr>
        <w:jc w:val="center"/>
        <w:rPr>
          <w:b/>
          <w:highlight w:val="yellow"/>
        </w:rPr>
      </w:pPr>
      <w:r w:rsidRPr="008112C1">
        <w:rPr>
          <w:rFonts w:ascii="Times New Roman" w:hAnsi="Times New Roman"/>
          <w:b/>
          <w:bCs/>
          <w:iCs/>
        </w:rPr>
        <w:t>Терминологический диктант</w:t>
      </w:r>
    </w:p>
    <w:p w:rsidR="000D1A94" w:rsidRDefault="008E091D" w:rsidP="004B7708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lastRenderedPageBreak/>
        <w:t xml:space="preserve">Критерий оценки: за каждый правильный ответ – </w:t>
      </w:r>
      <w:r>
        <w:rPr>
          <w:rFonts w:ascii="Times New Roman" w:hAnsi="Times New Roman"/>
          <w:i/>
        </w:rPr>
        <w:t>3</w:t>
      </w:r>
      <w:r w:rsidRPr="00BF5773">
        <w:rPr>
          <w:rFonts w:ascii="Times New Roman" w:hAnsi="Times New Roman"/>
          <w:i/>
        </w:rPr>
        <w:t xml:space="preserve"> балл</w:t>
      </w:r>
      <w:r>
        <w:rPr>
          <w:rFonts w:ascii="Times New Roman" w:hAnsi="Times New Roman"/>
          <w:i/>
        </w:rPr>
        <w:t>а</w:t>
      </w:r>
      <w:r w:rsidRPr="00BF5773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 xml:space="preserve">Частично правильный или неполный </w:t>
      </w:r>
      <w:r>
        <w:rPr>
          <w:rFonts w:ascii="Times New Roman" w:hAnsi="Times New Roman"/>
          <w:i/>
        </w:rPr>
        <w:t>ответ – 1</w:t>
      </w:r>
      <w:r>
        <w:rPr>
          <w:rFonts w:ascii="Times New Roman" w:hAnsi="Times New Roman"/>
          <w:i/>
        </w:rPr>
        <w:t>-2</w:t>
      </w:r>
      <w:r>
        <w:rPr>
          <w:rFonts w:ascii="Times New Roman" w:hAnsi="Times New Roman"/>
          <w:i/>
        </w:rPr>
        <w:t xml:space="preserve"> балл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. Отсутствие ответа – 0 баллов</w:t>
      </w:r>
      <w:r w:rsidRPr="00BF5773">
        <w:rPr>
          <w:rFonts w:ascii="Times New Roman" w:hAnsi="Times New Roman"/>
          <w:i/>
        </w:rPr>
        <w:t xml:space="preserve"> </w:t>
      </w:r>
    </w:p>
    <w:p w:rsidR="004B7708" w:rsidRPr="00BF5773" w:rsidRDefault="008E091D" w:rsidP="004B7708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 xml:space="preserve">Максимальная оценка – </w:t>
      </w:r>
      <w:r>
        <w:rPr>
          <w:rFonts w:ascii="Times New Roman" w:hAnsi="Times New Roman"/>
          <w:i/>
        </w:rPr>
        <w:t>3</w:t>
      </w:r>
      <w:r w:rsidRPr="00BF5773">
        <w:rPr>
          <w:rFonts w:ascii="Times New Roman" w:hAnsi="Times New Roman"/>
          <w:i/>
        </w:rPr>
        <w:t>0 баллов</w:t>
      </w:r>
    </w:p>
    <w:p w:rsidR="004B7708" w:rsidRDefault="008E091D" w:rsidP="004B7708">
      <w:pPr>
        <w:ind w:firstLine="708"/>
        <w:jc w:val="center"/>
        <w:rPr>
          <w:b/>
          <w:bCs/>
          <w:iCs/>
        </w:rPr>
      </w:pPr>
    </w:p>
    <w:p w:rsidR="004B7708" w:rsidRDefault="008E091D" w:rsidP="004B7708">
      <w:pPr>
        <w:ind w:firstLine="708"/>
        <w:jc w:val="center"/>
        <w:rPr>
          <w:b/>
          <w:bCs/>
          <w:iCs/>
        </w:rPr>
      </w:pPr>
      <w:r w:rsidRPr="00FA3152">
        <w:rPr>
          <w:rFonts w:ascii="Times New Roman" w:hAnsi="Times New Roman"/>
          <w:b/>
          <w:bCs/>
          <w:iCs/>
        </w:rPr>
        <w:t>Тестовый контроль</w:t>
      </w:r>
    </w:p>
    <w:p w:rsidR="000D1A94" w:rsidRDefault="008E091D" w:rsidP="004B7708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 xml:space="preserve">Критерий оценки: за каждый правильный ответ – </w:t>
      </w:r>
      <w:r>
        <w:rPr>
          <w:rFonts w:ascii="Times New Roman" w:hAnsi="Times New Roman"/>
          <w:i/>
        </w:rPr>
        <w:t>1</w:t>
      </w:r>
      <w:r w:rsidRPr="00BF5773">
        <w:rPr>
          <w:rFonts w:ascii="Times New Roman" w:hAnsi="Times New Roman"/>
          <w:i/>
        </w:rPr>
        <w:t xml:space="preserve"> балл. </w:t>
      </w:r>
      <w:r>
        <w:rPr>
          <w:rFonts w:ascii="Times New Roman" w:hAnsi="Times New Roman"/>
          <w:i/>
        </w:rPr>
        <w:t>Отсутствие ответа – 0 баллов</w:t>
      </w:r>
    </w:p>
    <w:p w:rsidR="004B7708" w:rsidRPr="00BF5773" w:rsidRDefault="008E091D" w:rsidP="004B7708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 xml:space="preserve">Максимальная оценка – </w:t>
      </w:r>
      <w:r>
        <w:rPr>
          <w:rFonts w:ascii="Times New Roman" w:hAnsi="Times New Roman"/>
          <w:i/>
        </w:rPr>
        <w:t>45</w:t>
      </w:r>
      <w:r w:rsidRPr="00BF5773">
        <w:rPr>
          <w:rFonts w:ascii="Times New Roman" w:hAnsi="Times New Roman"/>
          <w:i/>
        </w:rPr>
        <w:t xml:space="preserve"> баллов</w:t>
      </w:r>
    </w:p>
    <w:p w:rsidR="004B7708" w:rsidRDefault="008E091D" w:rsidP="004B7708">
      <w:pPr>
        <w:ind w:firstLine="709"/>
        <w:jc w:val="both"/>
        <w:rPr>
          <w:color w:val="000000"/>
        </w:rPr>
      </w:pPr>
    </w:p>
    <w:p w:rsidR="000D1A94" w:rsidRDefault="008E091D" w:rsidP="000D1A94">
      <w:pPr>
        <w:ind w:firstLine="708"/>
        <w:jc w:val="center"/>
        <w:rPr>
          <w:b/>
          <w:bCs/>
          <w:iCs/>
        </w:rPr>
      </w:pPr>
      <w:r>
        <w:rPr>
          <w:rFonts w:ascii="Times New Roman" w:hAnsi="Times New Roman"/>
          <w:b/>
          <w:bCs/>
          <w:iCs/>
        </w:rPr>
        <w:t>Д</w:t>
      </w:r>
      <w:r w:rsidRPr="008112C1">
        <w:rPr>
          <w:rFonts w:ascii="Times New Roman" w:hAnsi="Times New Roman"/>
          <w:b/>
          <w:bCs/>
          <w:iCs/>
        </w:rPr>
        <w:t>омашн</w:t>
      </w:r>
      <w:r>
        <w:rPr>
          <w:rFonts w:ascii="Times New Roman" w:hAnsi="Times New Roman"/>
          <w:b/>
          <w:bCs/>
          <w:iCs/>
        </w:rPr>
        <w:t>яя</w:t>
      </w:r>
      <w:r w:rsidRPr="008112C1">
        <w:rPr>
          <w:rFonts w:ascii="Times New Roman" w:hAnsi="Times New Roman"/>
          <w:b/>
          <w:bCs/>
          <w:iCs/>
        </w:rPr>
        <w:t xml:space="preserve"> контрольн</w:t>
      </w:r>
      <w:r>
        <w:rPr>
          <w:rFonts w:ascii="Times New Roman" w:hAnsi="Times New Roman"/>
          <w:b/>
          <w:bCs/>
          <w:iCs/>
        </w:rPr>
        <w:t>ая</w:t>
      </w:r>
      <w:r w:rsidRPr="008112C1">
        <w:rPr>
          <w:rFonts w:ascii="Times New Roman" w:hAnsi="Times New Roman"/>
          <w:b/>
          <w:bCs/>
          <w:iCs/>
        </w:rPr>
        <w:t xml:space="preserve"> работ</w:t>
      </w:r>
      <w:r>
        <w:rPr>
          <w:rFonts w:ascii="Times New Roman" w:hAnsi="Times New Roman"/>
          <w:b/>
          <w:bCs/>
          <w:iCs/>
        </w:rPr>
        <w:t>а</w:t>
      </w:r>
      <w:r w:rsidRPr="008112C1">
        <w:rPr>
          <w:rFonts w:ascii="Times New Roman" w:hAnsi="Times New Roman"/>
          <w:b/>
          <w:bCs/>
          <w:iCs/>
        </w:rPr>
        <w:t xml:space="preserve"> </w:t>
      </w:r>
    </w:p>
    <w:p w:rsidR="000D1A94" w:rsidRDefault="008E091D" w:rsidP="000D1A94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 xml:space="preserve">Критерий оценки: за каждый правильный ответ – </w:t>
      </w:r>
      <w:r>
        <w:rPr>
          <w:rFonts w:ascii="Times New Roman" w:hAnsi="Times New Roman"/>
          <w:i/>
        </w:rPr>
        <w:t>5</w:t>
      </w:r>
      <w:r w:rsidRPr="00BF5773">
        <w:rPr>
          <w:rFonts w:ascii="Times New Roman" w:hAnsi="Times New Roman"/>
          <w:i/>
        </w:rPr>
        <w:t xml:space="preserve"> балл</w:t>
      </w:r>
      <w:r>
        <w:rPr>
          <w:rFonts w:ascii="Times New Roman" w:hAnsi="Times New Roman"/>
          <w:i/>
        </w:rPr>
        <w:t>ов</w:t>
      </w:r>
      <w:r w:rsidRPr="00BF5773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 xml:space="preserve">Ответ с незначительными погрешностями – </w:t>
      </w:r>
      <w:r>
        <w:rPr>
          <w:rFonts w:ascii="Times New Roman" w:hAnsi="Times New Roman"/>
          <w:i/>
        </w:rPr>
        <w:t>3-4</w:t>
      </w:r>
      <w:r>
        <w:rPr>
          <w:rFonts w:ascii="Times New Roman" w:hAnsi="Times New Roman"/>
          <w:i/>
        </w:rPr>
        <w:t xml:space="preserve"> балла. Фрагментарный или необоснованный ответ – 1</w:t>
      </w:r>
      <w:r>
        <w:rPr>
          <w:rFonts w:ascii="Times New Roman" w:hAnsi="Times New Roman"/>
          <w:i/>
        </w:rPr>
        <w:t>-2</w:t>
      </w:r>
      <w:r>
        <w:rPr>
          <w:rFonts w:ascii="Times New Roman" w:hAnsi="Times New Roman"/>
          <w:i/>
        </w:rPr>
        <w:t xml:space="preserve"> балл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. Отсутствие ответа – 0 баллов</w:t>
      </w:r>
    </w:p>
    <w:p w:rsidR="000D1A94" w:rsidRPr="00BF5773" w:rsidRDefault="008E091D" w:rsidP="000D1A94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 xml:space="preserve">Максимальная оценка – </w:t>
      </w:r>
      <w:r>
        <w:rPr>
          <w:rFonts w:ascii="Times New Roman" w:hAnsi="Times New Roman"/>
          <w:i/>
        </w:rPr>
        <w:t>25</w:t>
      </w:r>
      <w:r w:rsidRPr="00BF5773">
        <w:rPr>
          <w:rFonts w:ascii="Times New Roman" w:hAnsi="Times New Roman"/>
          <w:i/>
        </w:rPr>
        <w:t xml:space="preserve"> баллов</w:t>
      </w:r>
    </w:p>
    <w:p w:rsidR="000D1A94" w:rsidRPr="00FA3152" w:rsidRDefault="008E091D" w:rsidP="004B7708">
      <w:pPr>
        <w:ind w:firstLine="709"/>
        <w:jc w:val="both"/>
        <w:rPr>
          <w:color w:val="000000"/>
        </w:rPr>
      </w:pPr>
    </w:p>
    <w:p w:rsidR="004B7708" w:rsidRDefault="008E091D" w:rsidP="004B7708">
      <w:pPr>
        <w:jc w:val="center"/>
        <w:rPr>
          <w:b/>
        </w:rPr>
      </w:pPr>
      <w:r>
        <w:rPr>
          <w:rFonts w:ascii="Times New Roman" w:hAnsi="Times New Roman"/>
          <w:b/>
        </w:rPr>
        <w:t>Доклад на научную конференцию</w:t>
      </w:r>
    </w:p>
    <w:p w:rsidR="000D1A94" w:rsidRDefault="008E091D" w:rsidP="000D1A94">
      <w:pPr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>Критерий оценки:</w:t>
      </w:r>
      <w:r>
        <w:rPr>
          <w:rFonts w:ascii="Times New Roman" w:hAnsi="Times New Roman"/>
          <w:i/>
        </w:rPr>
        <w:t xml:space="preserve"> за самостоятельную подготовку доклада, презентации и выступление – 10 баллов. Подготовка текста доклада – 5 баллов.</w:t>
      </w:r>
    </w:p>
    <w:p w:rsidR="008F7A2A" w:rsidRDefault="008E091D" w:rsidP="000D1A94">
      <w:pPr>
        <w:ind w:firstLine="709"/>
        <w:jc w:val="both"/>
        <w:rPr>
          <w:b/>
        </w:rPr>
      </w:pPr>
      <w:r>
        <w:rPr>
          <w:rFonts w:ascii="Times New Roman" w:hAnsi="Times New Roman"/>
          <w:i/>
        </w:rPr>
        <w:t>Максимальная оценка – 10 баллов</w:t>
      </w:r>
    </w:p>
    <w:p w:rsidR="000D1A94" w:rsidRDefault="008E091D" w:rsidP="004B7708">
      <w:pPr>
        <w:jc w:val="center"/>
        <w:rPr>
          <w:b/>
        </w:rPr>
      </w:pPr>
    </w:p>
    <w:p w:rsidR="004B7708" w:rsidRDefault="008E091D" w:rsidP="004B7708">
      <w:pPr>
        <w:jc w:val="center"/>
        <w:rPr>
          <w:b/>
        </w:rPr>
      </w:pPr>
      <w:r>
        <w:rPr>
          <w:rFonts w:ascii="Times New Roman" w:hAnsi="Times New Roman"/>
          <w:b/>
        </w:rPr>
        <w:t>Рейтинг-</w:t>
      </w:r>
      <w:r w:rsidRPr="003F3412">
        <w:rPr>
          <w:rFonts w:ascii="Times New Roman" w:hAnsi="Times New Roman"/>
          <w:b/>
        </w:rPr>
        <w:t>план дисциплины</w:t>
      </w:r>
      <w:r>
        <w:rPr>
          <w:rFonts w:ascii="Times New Roman" w:hAnsi="Times New Roman"/>
          <w:b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534"/>
        <w:gridCol w:w="1384"/>
        <w:gridCol w:w="1750"/>
        <w:gridCol w:w="1794"/>
      </w:tblGrid>
      <w:tr w:rsidR="004B7708" w:rsidRPr="009A6749" w:rsidTr="00026628">
        <w:trPr>
          <w:cantSplit/>
          <w:trHeight w:val="263"/>
          <w:jc w:val="center"/>
        </w:trPr>
        <w:tc>
          <w:tcPr>
            <w:tcW w:w="3462" w:type="dxa"/>
            <w:vMerge w:val="restart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 студентов</w:t>
            </w:r>
          </w:p>
        </w:tc>
        <w:tc>
          <w:tcPr>
            <w:tcW w:w="1534" w:type="dxa"/>
            <w:vMerge w:val="restart"/>
            <w:vAlign w:val="center"/>
          </w:tcPr>
          <w:p w:rsidR="004B7708" w:rsidRPr="009A6749" w:rsidRDefault="008E091D" w:rsidP="00026628">
            <w:pPr>
              <w:jc w:val="center"/>
            </w:pPr>
            <w:r w:rsidRPr="009A6749">
              <w:rPr>
                <w:rFonts w:ascii="Times New Roman" w:hAnsi="Times New Roman"/>
              </w:rPr>
              <w:t>Балл за конкретное задание</w:t>
            </w:r>
          </w:p>
        </w:tc>
        <w:tc>
          <w:tcPr>
            <w:tcW w:w="1384" w:type="dxa"/>
            <w:vMerge w:val="restart"/>
            <w:vAlign w:val="center"/>
          </w:tcPr>
          <w:p w:rsidR="004B7708" w:rsidRPr="009A6749" w:rsidRDefault="008E091D" w:rsidP="00026628">
            <w:pPr>
              <w:jc w:val="center"/>
            </w:pPr>
            <w:r w:rsidRPr="009A6749">
              <w:rPr>
                <w:rFonts w:ascii="Times New Roman" w:hAnsi="Times New Roman"/>
              </w:rPr>
              <w:t>Чи</w:t>
            </w:r>
            <w:r w:rsidRPr="009A6749">
              <w:rPr>
                <w:rFonts w:ascii="Times New Roman" w:hAnsi="Times New Roman"/>
              </w:rPr>
              <w:t>сло заданий за семестр</w:t>
            </w:r>
          </w:p>
        </w:tc>
        <w:tc>
          <w:tcPr>
            <w:tcW w:w="3544" w:type="dxa"/>
            <w:gridSpan w:val="2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B7708" w:rsidRPr="009A6749" w:rsidTr="00026628">
        <w:trPr>
          <w:cantSplit/>
          <w:trHeight w:val="263"/>
          <w:jc w:val="center"/>
        </w:trPr>
        <w:tc>
          <w:tcPr>
            <w:tcW w:w="3462" w:type="dxa"/>
            <w:vMerge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4B7708" w:rsidRPr="009A6749" w:rsidRDefault="008E091D" w:rsidP="00026628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4B7708" w:rsidRPr="009A6749" w:rsidRDefault="008E091D" w:rsidP="00026628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7708" w:rsidRPr="009A6749" w:rsidRDefault="008E091D" w:rsidP="00026628">
            <w:pPr>
              <w:jc w:val="center"/>
            </w:pPr>
            <w:r w:rsidRPr="009A6749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79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4B7708" w:rsidRPr="009A6749" w:rsidTr="00026628">
        <w:trPr>
          <w:cantSplit/>
          <w:trHeight w:val="263"/>
          <w:jc w:val="center"/>
        </w:trPr>
        <w:tc>
          <w:tcPr>
            <w:tcW w:w="9924" w:type="dxa"/>
            <w:gridSpan w:val="5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</w:p>
        </w:tc>
      </w:tr>
      <w:tr w:rsidR="004B7708" w:rsidRPr="009A6749" w:rsidTr="00026628">
        <w:trPr>
          <w:trHeight w:val="263"/>
          <w:jc w:val="center"/>
        </w:trPr>
        <w:tc>
          <w:tcPr>
            <w:tcW w:w="9924" w:type="dxa"/>
            <w:gridSpan w:val="5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4B7708" w:rsidRPr="009A6749" w:rsidTr="00026628">
        <w:trPr>
          <w:trHeight w:val="263"/>
          <w:jc w:val="center"/>
        </w:trPr>
        <w:tc>
          <w:tcPr>
            <w:tcW w:w="3462" w:type="dxa"/>
          </w:tcPr>
          <w:p w:rsidR="004B7708" w:rsidRPr="009A6749" w:rsidRDefault="008E091D" w:rsidP="00026628">
            <w:r w:rsidRPr="009A6749">
              <w:rPr>
                <w:rFonts w:ascii="Times New Roman" w:hAnsi="Times New Roman"/>
              </w:rPr>
              <w:t>1. Терминологический диктант</w:t>
            </w:r>
          </w:p>
        </w:tc>
        <w:tc>
          <w:tcPr>
            <w:tcW w:w="153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708" w:rsidRPr="009A6749" w:rsidTr="00026628">
        <w:trPr>
          <w:trHeight w:val="263"/>
          <w:jc w:val="center"/>
        </w:trPr>
        <w:tc>
          <w:tcPr>
            <w:tcW w:w="9924" w:type="dxa"/>
            <w:gridSpan w:val="5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</w:tr>
      <w:tr w:rsidR="004B7708" w:rsidRPr="009A6749" w:rsidTr="00026628">
        <w:trPr>
          <w:trHeight w:val="263"/>
          <w:jc w:val="center"/>
        </w:trPr>
        <w:tc>
          <w:tcPr>
            <w:tcW w:w="3462" w:type="dxa"/>
          </w:tcPr>
          <w:p w:rsidR="004B7708" w:rsidRPr="009A6749" w:rsidRDefault="008E091D" w:rsidP="000D1A94">
            <w:pPr>
              <w:pStyle w:val="a5"/>
              <w:numPr>
                <w:ilvl w:val="0"/>
                <w:numId w:val="5"/>
              </w:numPr>
            </w:pPr>
            <w:r w:rsidRPr="009A6749">
              <w:t xml:space="preserve">Тестовый контроль </w:t>
            </w:r>
          </w:p>
        </w:tc>
        <w:tc>
          <w:tcPr>
            <w:tcW w:w="153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708" w:rsidRPr="009A6749" w:rsidTr="00026628">
        <w:trPr>
          <w:trHeight w:val="263"/>
          <w:jc w:val="center"/>
        </w:trPr>
        <w:tc>
          <w:tcPr>
            <w:tcW w:w="9924" w:type="dxa"/>
            <w:gridSpan w:val="5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</w:t>
            </w:r>
          </w:p>
        </w:tc>
      </w:tr>
      <w:tr w:rsidR="004B7708" w:rsidRPr="009A6749" w:rsidTr="00026628">
        <w:trPr>
          <w:trHeight w:val="263"/>
          <w:jc w:val="center"/>
        </w:trPr>
        <w:tc>
          <w:tcPr>
            <w:tcW w:w="9924" w:type="dxa"/>
            <w:gridSpan w:val="5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4B7708" w:rsidRPr="009A6749" w:rsidTr="00026628">
        <w:trPr>
          <w:trHeight w:val="263"/>
          <w:jc w:val="center"/>
        </w:trPr>
        <w:tc>
          <w:tcPr>
            <w:tcW w:w="3462" w:type="dxa"/>
          </w:tcPr>
          <w:p w:rsidR="004B7708" w:rsidRPr="009A6749" w:rsidRDefault="008E091D" w:rsidP="00026628">
            <w:r>
              <w:rPr>
                <w:rFonts w:ascii="Times New Roman" w:hAnsi="Times New Roman"/>
              </w:rPr>
              <w:t xml:space="preserve">3. </w:t>
            </w:r>
            <w:r w:rsidRPr="009A6749">
              <w:rPr>
                <w:rFonts w:ascii="Times New Roman" w:hAnsi="Times New Roman"/>
              </w:rPr>
              <w:t>Домашняя контрольная работа</w:t>
            </w:r>
          </w:p>
        </w:tc>
        <w:tc>
          <w:tcPr>
            <w:tcW w:w="153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708" w:rsidRPr="009A6749" w:rsidTr="00026628">
        <w:trPr>
          <w:trHeight w:val="421"/>
          <w:jc w:val="center"/>
        </w:trPr>
        <w:tc>
          <w:tcPr>
            <w:tcW w:w="9924" w:type="dxa"/>
            <w:gridSpan w:val="5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Рубежный </w:t>
            </w: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4B7708" w:rsidRPr="009A6749" w:rsidTr="00026628">
        <w:trPr>
          <w:trHeight w:val="396"/>
          <w:jc w:val="center"/>
        </w:trPr>
        <w:tc>
          <w:tcPr>
            <w:tcW w:w="3462" w:type="dxa"/>
          </w:tcPr>
          <w:p w:rsidR="004B7708" w:rsidRPr="009A6749" w:rsidRDefault="008E091D" w:rsidP="00026628">
            <w:r>
              <w:rPr>
                <w:rFonts w:ascii="Times New Roman" w:hAnsi="Times New Roman"/>
              </w:rPr>
              <w:t>4</w:t>
            </w:r>
            <w:r w:rsidRPr="009A6749">
              <w:rPr>
                <w:rFonts w:ascii="Times New Roman" w:hAnsi="Times New Roman"/>
              </w:rPr>
              <w:t xml:space="preserve">. </w:t>
            </w:r>
            <w:r w:rsidRPr="009A6749">
              <w:rPr>
                <w:rFonts w:ascii="Times New Roman" w:hAnsi="Times New Roman"/>
              </w:rPr>
              <w:t>Тестовый контроль</w:t>
            </w:r>
          </w:p>
        </w:tc>
        <w:tc>
          <w:tcPr>
            <w:tcW w:w="153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708" w:rsidRPr="009A6749" w:rsidTr="00026628">
        <w:trPr>
          <w:cantSplit/>
          <w:trHeight w:val="341"/>
          <w:jc w:val="center"/>
        </w:trPr>
        <w:tc>
          <w:tcPr>
            <w:tcW w:w="9924" w:type="dxa"/>
            <w:gridSpan w:val="5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Поощрительные баллы </w:t>
            </w:r>
          </w:p>
        </w:tc>
      </w:tr>
      <w:tr w:rsidR="004B7708" w:rsidRPr="009A6749" w:rsidTr="00026628">
        <w:trPr>
          <w:trHeight w:val="419"/>
          <w:jc w:val="center"/>
        </w:trPr>
        <w:tc>
          <w:tcPr>
            <w:tcW w:w="3462" w:type="dxa"/>
            <w:vAlign w:val="center"/>
          </w:tcPr>
          <w:p w:rsidR="004B7708" w:rsidRPr="009A6749" w:rsidRDefault="008E091D" w:rsidP="000D1A94">
            <w:r>
              <w:rPr>
                <w:rFonts w:ascii="Times New Roman" w:hAnsi="Times New Roman"/>
              </w:rPr>
              <w:lastRenderedPageBreak/>
              <w:t>5</w:t>
            </w:r>
            <w:r w:rsidRPr="009A674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Выступление с докладом на научной конференции</w:t>
            </w:r>
          </w:p>
        </w:tc>
        <w:tc>
          <w:tcPr>
            <w:tcW w:w="153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7708" w:rsidRPr="009A6749" w:rsidTr="00026628">
        <w:trPr>
          <w:trHeight w:val="421"/>
          <w:jc w:val="center"/>
        </w:trPr>
        <w:tc>
          <w:tcPr>
            <w:tcW w:w="9924" w:type="dxa"/>
            <w:gridSpan w:val="5"/>
            <w:vAlign w:val="center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Посещаемость (баллы вычитаются из общей суммы набранных баллов) </w:t>
            </w:r>
          </w:p>
        </w:tc>
      </w:tr>
      <w:tr w:rsidR="004B7708" w:rsidRPr="009A6749" w:rsidTr="00026628">
        <w:trPr>
          <w:trHeight w:val="421"/>
          <w:jc w:val="center"/>
        </w:trPr>
        <w:tc>
          <w:tcPr>
            <w:tcW w:w="3462" w:type="dxa"/>
            <w:vAlign w:val="center"/>
          </w:tcPr>
          <w:p w:rsidR="004B7708" w:rsidRPr="009A6749" w:rsidRDefault="008E091D" w:rsidP="004B770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9A6749">
              <w:rPr>
                <w:rFonts w:ascii="Times New Roman" w:hAnsi="Times New Roman"/>
              </w:rPr>
              <w:t>Посещение лекционных занятий</w:t>
            </w:r>
          </w:p>
        </w:tc>
        <w:tc>
          <w:tcPr>
            <w:tcW w:w="1534" w:type="dxa"/>
          </w:tcPr>
          <w:p w:rsidR="004B7708" w:rsidRPr="009A6749" w:rsidRDefault="008E091D" w:rsidP="00026628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4B7708" w:rsidRPr="009A6749" w:rsidRDefault="008E091D" w:rsidP="00026628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–6</w:t>
            </w:r>
          </w:p>
        </w:tc>
      </w:tr>
      <w:tr w:rsidR="004B7708" w:rsidRPr="009A6749" w:rsidTr="00026628">
        <w:trPr>
          <w:trHeight w:val="821"/>
          <w:jc w:val="center"/>
        </w:trPr>
        <w:tc>
          <w:tcPr>
            <w:tcW w:w="3462" w:type="dxa"/>
            <w:vAlign w:val="center"/>
          </w:tcPr>
          <w:p w:rsidR="004B7708" w:rsidRPr="009A6749" w:rsidRDefault="008E091D" w:rsidP="004B770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9A6749">
              <w:rPr>
                <w:rFonts w:ascii="Times New Roman" w:hAnsi="Times New Roman"/>
              </w:rPr>
              <w:t xml:space="preserve">Посещение практических </w:t>
            </w:r>
            <w:r w:rsidRPr="009A6749">
              <w:rPr>
                <w:rFonts w:ascii="Times New Roman" w:hAnsi="Times New Roman"/>
              </w:rPr>
              <w:t>(семинарских, лабораторных занятий)</w:t>
            </w:r>
          </w:p>
        </w:tc>
        <w:tc>
          <w:tcPr>
            <w:tcW w:w="1534" w:type="dxa"/>
          </w:tcPr>
          <w:p w:rsidR="004B7708" w:rsidRPr="009A6749" w:rsidRDefault="008E091D" w:rsidP="00026628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4B7708" w:rsidRPr="009A6749" w:rsidRDefault="008E091D" w:rsidP="00026628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4B7708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–10</w:t>
            </w:r>
          </w:p>
        </w:tc>
      </w:tr>
      <w:tr w:rsidR="00FC691B" w:rsidRPr="009A6749" w:rsidTr="00FC691B">
        <w:trPr>
          <w:cantSplit/>
          <w:trHeight w:val="439"/>
          <w:jc w:val="center"/>
        </w:trPr>
        <w:tc>
          <w:tcPr>
            <w:tcW w:w="9924" w:type="dxa"/>
            <w:gridSpan w:val="5"/>
            <w:vAlign w:val="center"/>
          </w:tcPr>
          <w:p w:rsidR="00FC691B" w:rsidRPr="009A6749" w:rsidRDefault="008E091D" w:rsidP="00026628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зачет</w:t>
            </w:r>
          </w:p>
        </w:tc>
      </w:tr>
    </w:tbl>
    <w:p w:rsidR="004B7708" w:rsidRDefault="008E091D" w:rsidP="004B7708">
      <w:pPr>
        <w:jc w:val="center"/>
        <w:rPr>
          <w:b/>
        </w:rPr>
      </w:pPr>
    </w:p>
    <w:p w:rsidR="004B7708" w:rsidRDefault="008E091D" w:rsidP="004B7708">
      <w:pPr>
        <w:ind w:firstLine="567"/>
        <w:rPr>
          <w:highlight w:val="yellow"/>
        </w:rPr>
      </w:pPr>
    </w:p>
    <w:p w:rsidR="00453983" w:rsidRDefault="008E091D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количественной оценкой, выраженной в рейтинг</w:t>
      </w:r>
      <w:r>
        <w:rPr>
          <w:rFonts w:ascii="Times New Roman" w:hAnsi="Times New Roman"/>
        </w:rPr>
        <w:t>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</w:t>
      </w:r>
      <w:r>
        <w:rPr>
          <w:rFonts w:ascii="Times New Roman" w:hAnsi="Times New Roman"/>
        </w:rPr>
        <w:t>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составляет 80-100%; «удовлетворит</w:t>
      </w:r>
      <w:r>
        <w:rPr>
          <w:rFonts w:ascii="Times New Roman" w:hAnsi="Times New Roman"/>
        </w:rPr>
        <w:t>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453983" w:rsidRDefault="008E091D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453983" w:rsidRDefault="008E091D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</w:t>
      </w:r>
      <w:r>
        <w:rPr>
          <w:rFonts w:ascii="Times New Roman" w:hAnsi="Times New Roman"/>
        </w:rPr>
        <w:t>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выставляется согласно Положению о модульно-рейтингово</w:t>
      </w:r>
      <w:r>
        <w:rPr>
          <w:rFonts w:ascii="Times New Roman" w:hAnsi="Times New Roman"/>
        </w:rPr>
        <w:t xml:space="preserve">й системе обучения и оценки успеваемости студентов БашГУ: </w:t>
      </w:r>
    </w:p>
    <w:p w:rsidR="00453983" w:rsidRDefault="008E091D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453983" w:rsidRDefault="008E091D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</w:t>
      </w:r>
      <w:r>
        <w:rPr>
          <w:rFonts w:ascii="Times New Roman" w:hAnsi="Times New Roman"/>
        </w:rPr>
        <w:t>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45398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1D" w:rsidRDefault="008E091D">
      <w:pPr>
        <w:spacing w:after="0" w:line="240" w:lineRule="auto"/>
      </w:pPr>
      <w:r>
        <w:separator/>
      </w:r>
    </w:p>
  </w:endnote>
  <w:endnote w:type="continuationSeparator" w:id="0">
    <w:p w:rsidR="008E091D" w:rsidRDefault="008E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83" w:rsidRDefault="008E091D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C148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1D" w:rsidRDefault="008E091D">
      <w:pPr>
        <w:spacing w:after="0" w:line="240" w:lineRule="auto"/>
      </w:pPr>
      <w:r>
        <w:separator/>
      </w:r>
    </w:p>
  </w:footnote>
  <w:footnote w:type="continuationSeparator" w:id="0">
    <w:p w:rsidR="008E091D" w:rsidRDefault="008E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B4A"/>
    <w:multiLevelType w:val="multilevel"/>
    <w:tmpl w:val="F07C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531769"/>
    <w:multiLevelType w:val="hybridMultilevel"/>
    <w:tmpl w:val="0158F894"/>
    <w:lvl w:ilvl="0" w:tplc="F48C5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7566"/>
    <w:multiLevelType w:val="hybridMultilevel"/>
    <w:tmpl w:val="FA66C428"/>
    <w:lvl w:ilvl="0" w:tplc="FF423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0797A"/>
    <w:multiLevelType w:val="hybridMultilevel"/>
    <w:tmpl w:val="1B04F220"/>
    <w:lvl w:ilvl="0" w:tplc="F48C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3983"/>
    <w:rsid w:val="00453983"/>
    <w:rsid w:val="008E091D"/>
    <w:rsid w:val="00C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2ECFD-3A4D-45D4-BC9A-CA690D3E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Pr>
      <w:rFonts w:ascii="Calibri" w:eastAsia="Calibri" w:hAnsi="Calibri" w:cs="Times New Roman"/>
      <w:sz w:val="16"/>
      <w:szCs w:val="16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C148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fakulmztet_prava_i_psih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4161</Words>
  <Characters>23721</Characters>
  <Application>Microsoft Office Word</Application>
  <DocSecurity>0</DocSecurity>
  <Lines>197</Lines>
  <Paragraphs>55</Paragraphs>
  <ScaleCrop>false</ScaleCrop>
  <Company/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2024-01-16T04:07:00Z</dcterms:created>
  <dcterms:modified xsi:type="dcterms:W3CDTF">2024-01-16T04:07:00Z</dcterms:modified>
</cp:coreProperties>
</file>